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5081E" w14:textId="77777777" w:rsidR="00F77D6A" w:rsidRPr="001F63C4" w:rsidRDefault="00F77D6A" w:rsidP="003E4964">
      <w:pPr>
        <w:tabs>
          <w:tab w:val="left" w:pos="5764"/>
          <w:tab w:val="left" w:pos="6064"/>
        </w:tabs>
        <w:spacing w:line="360" w:lineRule="auto"/>
        <w:jc w:val="right"/>
        <w:rPr>
          <w:rFonts w:cstheme="minorHAnsi"/>
          <w:sz w:val="22"/>
          <w:szCs w:val="22"/>
          <w:lang w:val="en-GB"/>
        </w:rPr>
      </w:pPr>
    </w:p>
    <w:p w14:paraId="1DFDCBBE" w14:textId="77777777" w:rsidR="009853B5" w:rsidRPr="001F63C4" w:rsidRDefault="009853B5" w:rsidP="003E4964">
      <w:pPr>
        <w:spacing w:line="360" w:lineRule="auto"/>
        <w:jc w:val="center"/>
        <w:rPr>
          <w:rFonts w:cstheme="minorHAnsi"/>
          <w:b/>
          <w:sz w:val="22"/>
          <w:szCs w:val="22"/>
          <w:lang w:val="en-GB" w:eastAsia="fr-FR"/>
        </w:rPr>
      </w:pPr>
    </w:p>
    <w:p w14:paraId="60E1B6BD" w14:textId="77777777" w:rsidR="003E4964" w:rsidRPr="001F63C4" w:rsidRDefault="003E4964" w:rsidP="003E4964">
      <w:pPr>
        <w:spacing w:line="360" w:lineRule="auto"/>
        <w:rPr>
          <w:rFonts w:eastAsia="Times New Roman" w:cstheme="minorHAnsi"/>
          <w:b/>
          <w:bCs/>
          <w:color w:val="212121"/>
          <w:sz w:val="22"/>
          <w:szCs w:val="22"/>
          <w:lang w:eastAsia="en-GB"/>
        </w:rPr>
      </w:pPr>
    </w:p>
    <w:p w14:paraId="16B3E556" w14:textId="77777777" w:rsidR="003E4964" w:rsidRPr="001F63C4" w:rsidRDefault="003E4964" w:rsidP="003E4964">
      <w:pPr>
        <w:spacing w:line="360" w:lineRule="auto"/>
        <w:rPr>
          <w:rFonts w:eastAsia="Times New Roman" w:cstheme="minorHAnsi"/>
          <w:b/>
          <w:bCs/>
          <w:color w:val="212121"/>
          <w:sz w:val="22"/>
          <w:szCs w:val="22"/>
          <w:lang w:eastAsia="en-GB"/>
        </w:rPr>
      </w:pPr>
    </w:p>
    <w:p w14:paraId="3E388D51" w14:textId="77777777" w:rsidR="003E4964" w:rsidRPr="001F63C4" w:rsidRDefault="003E4964" w:rsidP="003E4964">
      <w:pPr>
        <w:spacing w:line="360" w:lineRule="auto"/>
        <w:rPr>
          <w:rFonts w:eastAsia="Times New Roman" w:cstheme="minorHAnsi"/>
          <w:b/>
          <w:bCs/>
          <w:color w:val="212121"/>
          <w:sz w:val="22"/>
          <w:szCs w:val="22"/>
          <w:lang w:eastAsia="en-GB"/>
        </w:rPr>
      </w:pPr>
    </w:p>
    <w:p w14:paraId="7BD670E0" w14:textId="77777777" w:rsidR="00E650C5" w:rsidRPr="00E650C5" w:rsidRDefault="00E650C5" w:rsidP="00E650C5">
      <w:pPr>
        <w:tabs>
          <w:tab w:val="left" w:pos="3402"/>
        </w:tabs>
        <w:spacing w:line="360" w:lineRule="auto"/>
        <w:jc w:val="both"/>
        <w:rPr>
          <w:rFonts w:cstheme="minorHAnsi"/>
          <w:b/>
          <w:color w:val="000000"/>
          <w:lang w:val="de-CH"/>
        </w:rPr>
      </w:pPr>
      <w:r w:rsidRPr="00E650C5">
        <w:rPr>
          <w:rFonts w:cstheme="minorHAnsi"/>
          <w:b/>
          <w:color w:val="000000"/>
          <w:lang w:val="de-CH"/>
        </w:rPr>
        <w:t>Ingersoll Rand ernennt neuen Direktor für den Geschäftsbereich Niederdruck</w:t>
      </w:r>
    </w:p>
    <w:p w14:paraId="6CB52DCB"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7DAABEA7" w14:textId="77777777" w:rsidR="00E650C5" w:rsidRPr="00954024" w:rsidRDefault="00E650C5" w:rsidP="00E650C5">
      <w:pPr>
        <w:tabs>
          <w:tab w:val="left" w:pos="3402"/>
        </w:tabs>
        <w:spacing w:line="360" w:lineRule="auto"/>
        <w:jc w:val="both"/>
        <w:rPr>
          <w:rFonts w:cstheme="minorHAnsi"/>
          <w:color w:val="000000"/>
          <w:sz w:val="20"/>
          <w:szCs w:val="20"/>
          <w:lang w:val="de-CH"/>
        </w:rPr>
      </w:pPr>
      <w:bookmarkStart w:id="0" w:name="_GoBack"/>
      <w:r w:rsidRPr="00954024">
        <w:rPr>
          <w:rFonts w:cstheme="minorHAnsi"/>
          <w:color w:val="000000"/>
          <w:sz w:val="20"/>
          <w:szCs w:val="20"/>
          <w:lang w:val="de-CH"/>
        </w:rPr>
        <w:t>Ingersoll Rand, ein weltweit führender Anbieter von industriellen Lösungen für kritische Durchflussprozesse, freut sich, die Ernennung von Francisco Gomez zum Direktor des Geschäftsbereichs Niederdruck für die EMEA-Region bekannt zu geben.</w:t>
      </w:r>
    </w:p>
    <w:p w14:paraId="1A60FAE4"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1585B7CD" w14:textId="77777777" w:rsidR="00E650C5" w:rsidRPr="00954024" w:rsidRDefault="00E650C5" w:rsidP="00E650C5">
      <w:pPr>
        <w:tabs>
          <w:tab w:val="left" w:pos="3402"/>
        </w:tabs>
        <w:spacing w:line="360" w:lineRule="auto"/>
        <w:jc w:val="both"/>
        <w:rPr>
          <w:rFonts w:cstheme="minorHAnsi"/>
          <w:color w:val="000000"/>
          <w:sz w:val="20"/>
          <w:szCs w:val="20"/>
          <w:lang w:val="de-CH"/>
        </w:rPr>
      </w:pPr>
      <w:r w:rsidRPr="00954024">
        <w:rPr>
          <w:rFonts w:cstheme="minorHAnsi"/>
          <w:color w:val="000000"/>
          <w:sz w:val="20"/>
          <w:szCs w:val="20"/>
          <w:lang w:val="de-CH"/>
        </w:rPr>
        <w:t xml:space="preserve">Mit über 20 Jahren Erfahrung bei Ingersoll Rand in Europa und Afrika hat Francisco in verschiedenen Funktionen geglänzt, darunter im </w:t>
      </w:r>
      <w:r>
        <w:rPr>
          <w:rFonts w:cstheme="minorHAnsi"/>
          <w:color w:val="000000"/>
          <w:sz w:val="20"/>
          <w:szCs w:val="20"/>
          <w:lang w:val="de-CH"/>
        </w:rPr>
        <w:t>General</w:t>
      </w:r>
      <w:r w:rsidRPr="00954024">
        <w:rPr>
          <w:rFonts w:cstheme="minorHAnsi"/>
          <w:color w:val="000000"/>
          <w:sz w:val="20"/>
          <w:szCs w:val="20"/>
          <w:lang w:val="de-CH"/>
        </w:rPr>
        <w:t xml:space="preserve"> Management und Vertrieb</w:t>
      </w:r>
      <w:r>
        <w:rPr>
          <w:rFonts w:cstheme="minorHAnsi"/>
          <w:color w:val="000000"/>
          <w:sz w:val="20"/>
          <w:szCs w:val="20"/>
          <w:lang w:val="de-CH"/>
        </w:rPr>
        <w:t>sleitung</w:t>
      </w:r>
      <w:r w:rsidRPr="00954024">
        <w:rPr>
          <w:rFonts w:cstheme="minorHAnsi"/>
          <w:color w:val="000000"/>
          <w:sz w:val="20"/>
          <w:szCs w:val="20"/>
          <w:lang w:val="de-CH"/>
        </w:rPr>
        <w:t xml:space="preserve">. In seiner neuen Rolle wird er das strategische Wachstum und die kommerzielle Umsetzung des Niederdruck-Portfolios leiten, </w:t>
      </w:r>
      <w:r>
        <w:rPr>
          <w:rFonts w:cstheme="minorHAnsi"/>
          <w:color w:val="000000"/>
          <w:sz w:val="20"/>
          <w:szCs w:val="20"/>
          <w:lang w:val="de-CH"/>
        </w:rPr>
        <w:t xml:space="preserve">welches </w:t>
      </w:r>
      <w:r w:rsidRPr="00954024">
        <w:rPr>
          <w:rFonts w:cstheme="minorHAnsi"/>
          <w:color w:val="000000"/>
          <w:sz w:val="20"/>
          <w:szCs w:val="20"/>
          <w:lang w:val="de-CH"/>
        </w:rPr>
        <w:t xml:space="preserve">Kompressoren, Vakuumpumpen und Gebläse von renommierten Marken wie </w:t>
      </w:r>
      <w:proofErr w:type="spellStart"/>
      <w:r w:rsidRPr="00954024">
        <w:rPr>
          <w:rFonts w:cstheme="minorHAnsi"/>
          <w:color w:val="000000"/>
          <w:sz w:val="20"/>
          <w:szCs w:val="20"/>
          <w:lang w:val="de-CH"/>
        </w:rPr>
        <w:t>Robuschi</w:t>
      </w:r>
      <w:proofErr w:type="spellEnd"/>
      <w:r w:rsidRPr="00954024">
        <w:rPr>
          <w:rFonts w:cstheme="minorHAnsi"/>
          <w:color w:val="000000"/>
          <w:sz w:val="20"/>
          <w:szCs w:val="20"/>
          <w:lang w:val="de-CH"/>
        </w:rPr>
        <w:t xml:space="preserve"> und Pedro Gil umfasst.</w:t>
      </w:r>
    </w:p>
    <w:p w14:paraId="45E8E513"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12A8ED2F" w14:textId="77777777" w:rsidR="00E650C5" w:rsidRPr="00954024" w:rsidRDefault="00E650C5" w:rsidP="00E650C5">
      <w:pPr>
        <w:tabs>
          <w:tab w:val="left" w:pos="3402"/>
        </w:tabs>
        <w:spacing w:line="360" w:lineRule="auto"/>
        <w:jc w:val="both"/>
        <w:rPr>
          <w:rFonts w:cstheme="minorHAnsi"/>
          <w:color w:val="000000"/>
          <w:sz w:val="20"/>
          <w:szCs w:val="20"/>
          <w:lang w:val="de-CH"/>
        </w:rPr>
      </w:pPr>
      <w:r w:rsidRPr="00954024">
        <w:rPr>
          <w:rFonts w:cstheme="minorHAnsi"/>
          <w:color w:val="000000"/>
          <w:sz w:val="20"/>
          <w:szCs w:val="20"/>
          <w:lang w:val="de-CH"/>
        </w:rPr>
        <w:t xml:space="preserve">Unter Franciscos Führung wird Ingersoll Rand weiterhin innovative Niederdrucklösungen für unterschiedliche industrielle Anwendungen </w:t>
      </w:r>
      <w:r>
        <w:rPr>
          <w:rFonts w:cstheme="minorHAnsi"/>
          <w:color w:val="000000"/>
          <w:sz w:val="20"/>
          <w:szCs w:val="20"/>
          <w:lang w:val="de-CH"/>
        </w:rPr>
        <w:t>entwickeln, produzieren und liefern</w:t>
      </w:r>
      <w:r w:rsidRPr="00954024">
        <w:rPr>
          <w:rFonts w:cstheme="minorHAnsi"/>
          <w:color w:val="000000"/>
          <w:sz w:val="20"/>
          <w:szCs w:val="20"/>
          <w:lang w:val="de-CH"/>
        </w:rPr>
        <w:t xml:space="preserve"> – darunter </w:t>
      </w:r>
      <w:r>
        <w:rPr>
          <w:rFonts w:cstheme="minorHAnsi"/>
          <w:color w:val="000000"/>
          <w:sz w:val="20"/>
          <w:szCs w:val="20"/>
          <w:lang w:val="de-CH"/>
        </w:rPr>
        <w:t xml:space="preserve">für die </w:t>
      </w:r>
      <w:r w:rsidRPr="00954024">
        <w:rPr>
          <w:rFonts w:cstheme="minorHAnsi"/>
          <w:color w:val="000000"/>
          <w:sz w:val="20"/>
          <w:szCs w:val="20"/>
          <w:lang w:val="de-CH"/>
        </w:rPr>
        <w:t xml:space="preserve">Abwasserbehandlung, </w:t>
      </w:r>
      <w:r>
        <w:rPr>
          <w:rFonts w:cstheme="minorHAnsi"/>
          <w:color w:val="000000"/>
          <w:sz w:val="20"/>
          <w:szCs w:val="20"/>
          <w:lang w:val="de-CH"/>
        </w:rPr>
        <w:t xml:space="preserve">die </w:t>
      </w:r>
      <w:r w:rsidRPr="00954024">
        <w:rPr>
          <w:rFonts w:cstheme="minorHAnsi"/>
          <w:color w:val="000000"/>
          <w:sz w:val="20"/>
          <w:szCs w:val="20"/>
          <w:lang w:val="de-CH"/>
        </w:rPr>
        <w:t>Lebensmittel</w:t>
      </w:r>
      <w:r>
        <w:rPr>
          <w:rFonts w:cstheme="minorHAnsi"/>
          <w:color w:val="000000"/>
          <w:sz w:val="20"/>
          <w:szCs w:val="20"/>
          <w:lang w:val="de-CH"/>
        </w:rPr>
        <w:t>-</w:t>
      </w:r>
      <w:r w:rsidRPr="00954024">
        <w:rPr>
          <w:rFonts w:cstheme="minorHAnsi"/>
          <w:color w:val="000000"/>
          <w:sz w:val="20"/>
          <w:szCs w:val="20"/>
          <w:lang w:val="de-CH"/>
        </w:rPr>
        <w:t xml:space="preserve"> und Getränke</w:t>
      </w:r>
      <w:r>
        <w:rPr>
          <w:rFonts w:cstheme="minorHAnsi"/>
          <w:color w:val="000000"/>
          <w:sz w:val="20"/>
          <w:szCs w:val="20"/>
          <w:lang w:val="de-CH"/>
        </w:rPr>
        <w:t>-Industrie</w:t>
      </w:r>
      <w:r w:rsidRPr="00954024">
        <w:rPr>
          <w:rFonts w:cstheme="minorHAnsi"/>
          <w:color w:val="000000"/>
          <w:sz w:val="20"/>
          <w:szCs w:val="20"/>
          <w:lang w:val="de-CH"/>
        </w:rPr>
        <w:t xml:space="preserve">, </w:t>
      </w:r>
      <w:r>
        <w:rPr>
          <w:rFonts w:cstheme="minorHAnsi"/>
          <w:color w:val="000000"/>
          <w:sz w:val="20"/>
          <w:szCs w:val="20"/>
          <w:lang w:val="de-CH"/>
        </w:rPr>
        <w:t xml:space="preserve">für die </w:t>
      </w:r>
      <w:r w:rsidRPr="00954024">
        <w:rPr>
          <w:rFonts w:cstheme="minorHAnsi"/>
          <w:color w:val="000000"/>
          <w:sz w:val="20"/>
          <w:szCs w:val="20"/>
          <w:lang w:val="de-CH"/>
        </w:rPr>
        <w:t>Kunststoff</w:t>
      </w:r>
      <w:r>
        <w:rPr>
          <w:rFonts w:cstheme="minorHAnsi"/>
          <w:color w:val="000000"/>
          <w:sz w:val="20"/>
          <w:szCs w:val="20"/>
          <w:lang w:val="de-CH"/>
        </w:rPr>
        <w:t>-Produktion</w:t>
      </w:r>
      <w:r w:rsidRPr="00954024">
        <w:rPr>
          <w:rFonts w:cstheme="minorHAnsi"/>
          <w:color w:val="000000"/>
          <w:sz w:val="20"/>
          <w:szCs w:val="20"/>
          <w:lang w:val="de-CH"/>
        </w:rPr>
        <w:t xml:space="preserve">, Chemie, Zellstoff und Papier sowie </w:t>
      </w:r>
      <w:r>
        <w:rPr>
          <w:rFonts w:cstheme="minorHAnsi"/>
          <w:color w:val="000000"/>
          <w:sz w:val="20"/>
          <w:szCs w:val="20"/>
          <w:lang w:val="de-CH"/>
        </w:rPr>
        <w:t xml:space="preserve">für die </w:t>
      </w:r>
      <w:r w:rsidRPr="00954024">
        <w:rPr>
          <w:rFonts w:cstheme="minorHAnsi"/>
          <w:color w:val="000000"/>
          <w:sz w:val="20"/>
          <w:szCs w:val="20"/>
          <w:lang w:val="de-CH"/>
        </w:rPr>
        <w:t>Energieerzeugung</w:t>
      </w:r>
      <w:r>
        <w:rPr>
          <w:rFonts w:cstheme="minorHAnsi"/>
          <w:color w:val="000000"/>
          <w:sz w:val="20"/>
          <w:szCs w:val="20"/>
          <w:lang w:val="de-CH"/>
        </w:rPr>
        <w:t xml:space="preserve"> und viele mehr</w:t>
      </w:r>
      <w:r w:rsidRPr="00954024">
        <w:rPr>
          <w:rFonts w:cstheme="minorHAnsi"/>
          <w:color w:val="000000"/>
          <w:sz w:val="20"/>
          <w:szCs w:val="20"/>
          <w:lang w:val="de-CH"/>
        </w:rPr>
        <w:t>.</w:t>
      </w:r>
    </w:p>
    <w:p w14:paraId="759FF166"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39C48F2E" w14:textId="5BBE95FD" w:rsidR="00E650C5" w:rsidRPr="00954024" w:rsidRDefault="00E650C5" w:rsidP="00E650C5">
      <w:pPr>
        <w:tabs>
          <w:tab w:val="left" w:pos="3402"/>
        </w:tabs>
        <w:spacing w:line="360" w:lineRule="auto"/>
        <w:jc w:val="both"/>
        <w:rPr>
          <w:rFonts w:cstheme="minorHAnsi"/>
          <w:color w:val="000000"/>
          <w:sz w:val="20"/>
          <w:szCs w:val="20"/>
          <w:lang w:val="de-CH"/>
        </w:rPr>
      </w:pPr>
      <w:r w:rsidRPr="007E2868">
        <w:rPr>
          <w:rFonts w:cstheme="minorHAnsi"/>
          <w:color w:val="000000"/>
          <w:sz w:val="20"/>
          <w:szCs w:val="20"/>
          <w:lang w:val="en-GB"/>
        </w:rPr>
        <w:t xml:space="preserve">Giorgio Baima, Vice President </w:t>
      </w:r>
      <w:proofErr w:type="spellStart"/>
      <w:r w:rsidRPr="007E2868">
        <w:rPr>
          <w:rFonts w:cstheme="minorHAnsi"/>
          <w:color w:val="000000"/>
          <w:sz w:val="20"/>
          <w:szCs w:val="20"/>
          <w:lang w:val="en-GB"/>
        </w:rPr>
        <w:t>und</w:t>
      </w:r>
      <w:proofErr w:type="spellEnd"/>
      <w:r w:rsidRPr="007E2868">
        <w:rPr>
          <w:rFonts w:cstheme="minorHAnsi"/>
          <w:color w:val="000000"/>
          <w:sz w:val="20"/>
          <w:szCs w:val="20"/>
          <w:lang w:val="en-GB"/>
        </w:rPr>
        <w:t xml:space="preserve"> General Manager </w:t>
      </w:r>
      <w:proofErr w:type="spellStart"/>
      <w:r w:rsidRPr="007E2868">
        <w:rPr>
          <w:rFonts w:cstheme="minorHAnsi"/>
          <w:color w:val="000000"/>
          <w:sz w:val="20"/>
          <w:szCs w:val="20"/>
          <w:lang w:val="en-GB"/>
        </w:rPr>
        <w:t>für</w:t>
      </w:r>
      <w:proofErr w:type="spellEnd"/>
      <w:r w:rsidRPr="007E2868">
        <w:rPr>
          <w:rFonts w:cstheme="minorHAnsi"/>
          <w:color w:val="000000"/>
          <w:sz w:val="20"/>
          <w:szCs w:val="20"/>
          <w:lang w:val="en-GB"/>
        </w:rPr>
        <w:t xml:space="preserve"> Process Flow Technologies in der EMEIA-Region, </w:t>
      </w:r>
      <w:proofErr w:type="spellStart"/>
      <w:r w:rsidRPr="007E2868">
        <w:rPr>
          <w:rFonts w:cstheme="minorHAnsi"/>
          <w:color w:val="000000"/>
          <w:sz w:val="20"/>
          <w:szCs w:val="20"/>
          <w:lang w:val="en-GB"/>
        </w:rPr>
        <w:t>kommentierte</w:t>
      </w:r>
      <w:proofErr w:type="spellEnd"/>
      <w:r w:rsidRPr="007E2868">
        <w:rPr>
          <w:rFonts w:cstheme="minorHAnsi"/>
          <w:color w:val="000000"/>
          <w:sz w:val="20"/>
          <w:szCs w:val="20"/>
          <w:lang w:val="en-GB"/>
        </w:rPr>
        <w:t>:</w:t>
      </w:r>
      <w:r w:rsidR="00DF21E4">
        <w:rPr>
          <w:rFonts w:cstheme="minorHAnsi"/>
          <w:color w:val="000000"/>
          <w:sz w:val="20"/>
          <w:szCs w:val="20"/>
          <w:lang w:val="en-GB"/>
        </w:rPr>
        <w:t xml:space="preserve"> </w:t>
      </w:r>
      <w:r w:rsidRPr="00954024">
        <w:rPr>
          <w:rFonts w:cstheme="minorHAnsi"/>
          <w:color w:val="000000"/>
          <w:sz w:val="20"/>
          <w:szCs w:val="20"/>
          <w:lang w:val="de-CH"/>
        </w:rPr>
        <w:t>„Wir freuen uns sehr, Francisco in unserem Team willkommen zu heißen. Seine Vision und Führungsstärke werden entscheidend dazu beitragen, unsere strategischen Initiativen voranzutreiben und unsere Marktpräsenz in der EMEA-Region auszubauen.“</w:t>
      </w:r>
    </w:p>
    <w:p w14:paraId="44B5AC01"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1F97AC5A" w14:textId="36A876C3" w:rsidR="00E650C5" w:rsidRPr="00954024" w:rsidRDefault="00E650C5" w:rsidP="00E650C5">
      <w:pPr>
        <w:tabs>
          <w:tab w:val="left" w:pos="3402"/>
        </w:tabs>
        <w:spacing w:line="360" w:lineRule="auto"/>
        <w:jc w:val="both"/>
        <w:rPr>
          <w:rFonts w:cstheme="minorHAnsi"/>
          <w:color w:val="000000"/>
          <w:sz w:val="20"/>
          <w:szCs w:val="20"/>
          <w:lang w:val="de-CH"/>
        </w:rPr>
      </w:pPr>
      <w:r w:rsidRPr="00954024">
        <w:rPr>
          <w:rFonts w:cstheme="minorHAnsi"/>
          <w:color w:val="000000"/>
          <w:sz w:val="20"/>
          <w:szCs w:val="20"/>
          <w:lang w:val="de-CH"/>
        </w:rPr>
        <w:t>Francisco Gomez äußerte sich begeistert über seine neue Position:</w:t>
      </w:r>
      <w:r w:rsidR="00DF21E4">
        <w:rPr>
          <w:rFonts w:cstheme="minorHAnsi"/>
          <w:color w:val="000000"/>
          <w:sz w:val="20"/>
          <w:szCs w:val="20"/>
          <w:lang w:val="de-CH"/>
        </w:rPr>
        <w:t xml:space="preserve"> </w:t>
      </w:r>
      <w:r w:rsidRPr="00954024">
        <w:rPr>
          <w:rFonts w:cstheme="minorHAnsi"/>
          <w:color w:val="000000"/>
          <w:sz w:val="20"/>
          <w:szCs w:val="20"/>
          <w:lang w:val="de-CH"/>
        </w:rPr>
        <w:t>„Ich freue mich sehr, die Leitung des Niederdruckgeschäfts für EMEA zu übernehmen. Unser Portfolio ist auf hohe Leistung in anspruchsvollen Anwendungen ausgelegt, um unseren Kunden niedrigere Betriebskosten und geringeren Wartungsaufwand zu ermöglichen. Ich freue mich darauf, unser Angebot weiter auszubauen und noch mehr Kunden in der Region mit unseren innovativen Lösungen zu unterstützen.“</w:t>
      </w:r>
    </w:p>
    <w:p w14:paraId="18BBBC82"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753B8976" w14:textId="77777777" w:rsidR="00E650C5" w:rsidRPr="00954024" w:rsidRDefault="00E650C5" w:rsidP="00E650C5">
      <w:pPr>
        <w:tabs>
          <w:tab w:val="left" w:pos="3402"/>
        </w:tabs>
        <w:spacing w:line="360" w:lineRule="auto"/>
        <w:jc w:val="both"/>
        <w:rPr>
          <w:rFonts w:cstheme="minorHAnsi"/>
          <w:color w:val="000000"/>
          <w:sz w:val="20"/>
          <w:szCs w:val="20"/>
          <w:lang w:val="de-CH"/>
        </w:rPr>
      </w:pPr>
      <w:r w:rsidRPr="00954024">
        <w:rPr>
          <w:rFonts w:cstheme="minorHAnsi"/>
          <w:color w:val="000000"/>
          <w:sz w:val="20"/>
          <w:szCs w:val="20"/>
          <w:lang w:val="de-CH"/>
        </w:rPr>
        <w:t xml:space="preserve">Das Niederdruck-Produktsortiment umfasst eine vollständige Palette an Technologien für anspruchsvolle industrielle Anwendungen: Drehkolben- und Schraubengebläse für eine effiziente, </w:t>
      </w:r>
      <w:proofErr w:type="spellStart"/>
      <w:r w:rsidRPr="00954024">
        <w:rPr>
          <w:rFonts w:cstheme="minorHAnsi"/>
          <w:color w:val="000000"/>
          <w:sz w:val="20"/>
          <w:szCs w:val="20"/>
          <w:lang w:val="de-CH"/>
        </w:rPr>
        <w:t>ölfreie</w:t>
      </w:r>
      <w:proofErr w:type="spellEnd"/>
      <w:r w:rsidRPr="00954024">
        <w:rPr>
          <w:rFonts w:cstheme="minorHAnsi"/>
          <w:color w:val="000000"/>
          <w:sz w:val="20"/>
          <w:szCs w:val="20"/>
          <w:lang w:val="de-CH"/>
        </w:rPr>
        <w:t xml:space="preserve"> Luftförderung, Flüssigkeitsring- und Kreiselpumpen für zuverlässigen Betrieb auch in rauen Umgebungen, Vakuum-Booster für intensive Anwendungen sowie Hochgeschwindigkeits-Turbogebläse für leistungsstarke Luftströme in energieintensiven Prozessen. Diese Technologien bieten robuste und energieeffiziente Leistung in einer Vielzahl von Einsatzbereichen.</w:t>
      </w:r>
    </w:p>
    <w:p w14:paraId="08156397" w14:textId="77777777" w:rsidR="00E650C5" w:rsidRPr="00954024" w:rsidRDefault="00E650C5" w:rsidP="00E650C5">
      <w:pPr>
        <w:tabs>
          <w:tab w:val="left" w:pos="3402"/>
        </w:tabs>
        <w:spacing w:line="360" w:lineRule="auto"/>
        <w:jc w:val="both"/>
        <w:rPr>
          <w:rFonts w:cstheme="minorHAnsi"/>
          <w:color w:val="000000"/>
          <w:sz w:val="20"/>
          <w:szCs w:val="20"/>
          <w:lang w:val="de-CH"/>
        </w:rPr>
      </w:pPr>
    </w:p>
    <w:p w14:paraId="01CB0580" w14:textId="77777777" w:rsidR="00760A9E" w:rsidRDefault="00760A9E" w:rsidP="00760A9E">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2324"/>
        </w:tabs>
        <w:spacing w:line="240" w:lineRule="auto"/>
        <w:ind w:right="227"/>
        <w:jc w:val="center"/>
        <w:rPr>
          <w:rFonts w:ascii="Arial" w:eastAsiaTheme="minorEastAsia" w:hAnsi="Arial" w:cs="Arial"/>
          <w:color w:val="auto"/>
          <w:sz w:val="22"/>
          <w:szCs w:val="22"/>
          <w:lang w:eastAsia="en-US"/>
        </w:rPr>
      </w:pPr>
      <w:r>
        <w:rPr>
          <w:rFonts w:ascii="Arial" w:eastAsiaTheme="minorEastAsia" w:hAnsi="Arial" w:cs="Arial"/>
          <w:color w:val="auto"/>
          <w:sz w:val="22"/>
          <w:szCs w:val="22"/>
          <w:lang w:eastAsia="en-US"/>
        </w:rPr>
        <w:lastRenderedPageBreak/>
        <w:t xml:space="preserve">Text and </w:t>
      </w:r>
      <w:proofErr w:type="spellStart"/>
      <w:r>
        <w:rPr>
          <w:rFonts w:ascii="Arial" w:eastAsiaTheme="minorEastAsia" w:hAnsi="Arial" w:cs="Arial"/>
          <w:color w:val="auto"/>
          <w:sz w:val="22"/>
          <w:szCs w:val="22"/>
          <w:lang w:eastAsia="en-US"/>
        </w:rPr>
        <w:t>Photo</w:t>
      </w:r>
      <w:proofErr w:type="spellEnd"/>
      <w:r>
        <w:rPr>
          <w:rFonts w:ascii="Arial" w:eastAsiaTheme="minorEastAsia" w:hAnsi="Arial" w:cs="Arial"/>
          <w:color w:val="auto"/>
          <w:sz w:val="22"/>
          <w:szCs w:val="22"/>
          <w:lang w:eastAsia="en-US"/>
        </w:rPr>
        <w:t xml:space="preserve"> </w:t>
      </w:r>
      <w:proofErr w:type="spellStart"/>
      <w:r>
        <w:rPr>
          <w:rFonts w:ascii="Arial" w:eastAsiaTheme="minorEastAsia" w:hAnsi="Arial" w:cs="Arial"/>
          <w:color w:val="auto"/>
          <w:sz w:val="22"/>
          <w:szCs w:val="22"/>
          <w:lang w:eastAsia="en-US"/>
        </w:rPr>
        <w:t>download</w:t>
      </w:r>
      <w:proofErr w:type="spellEnd"/>
      <w:r>
        <w:rPr>
          <w:rFonts w:ascii="Arial" w:eastAsiaTheme="minorEastAsia" w:hAnsi="Arial" w:cs="Arial"/>
          <w:color w:val="auto"/>
          <w:sz w:val="22"/>
          <w:szCs w:val="22"/>
          <w:lang w:eastAsia="en-US"/>
        </w:rPr>
        <w:t>:</w:t>
      </w:r>
    </w:p>
    <w:p w14:paraId="649EBAD7" w14:textId="77777777" w:rsidR="00760A9E" w:rsidRDefault="00760A9E" w:rsidP="00760A9E">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2324"/>
        </w:tabs>
        <w:spacing w:line="240" w:lineRule="auto"/>
        <w:ind w:right="227"/>
        <w:jc w:val="center"/>
        <w:rPr>
          <w:rFonts w:ascii="Arial" w:eastAsiaTheme="minorEastAsia" w:hAnsi="Arial" w:cs="Arial"/>
          <w:color w:val="auto"/>
          <w:sz w:val="22"/>
          <w:szCs w:val="22"/>
          <w:lang w:eastAsia="en-US"/>
        </w:rPr>
      </w:pPr>
      <w:r>
        <w:rPr>
          <w:rFonts w:ascii="Arial" w:eastAsiaTheme="minorEastAsia" w:hAnsi="Arial" w:cs="Arial"/>
          <w:color w:val="215868" w:themeColor="accent5" w:themeShade="80"/>
          <w:sz w:val="22"/>
          <w:szCs w:val="22"/>
          <w:lang w:eastAsia="en-US"/>
        </w:rPr>
        <w:t>www.pr-download.com/irr114.zip</w:t>
      </w:r>
    </w:p>
    <w:bookmarkEnd w:id="0"/>
    <w:p w14:paraId="344BD8EF" w14:textId="79C9524C" w:rsidR="00E650C5" w:rsidRDefault="00E650C5" w:rsidP="00E650C5">
      <w:pPr>
        <w:tabs>
          <w:tab w:val="left" w:pos="3402"/>
        </w:tabs>
        <w:spacing w:line="360" w:lineRule="auto"/>
        <w:rPr>
          <w:rFonts w:cstheme="minorHAnsi"/>
          <w:color w:val="000000"/>
          <w:sz w:val="20"/>
          <w:szCs w:val="20"/>
          <w:lang w:val="de-CH"/>
        </w:rPr>
      </w:pPr>
    </w:p>
    <w:p w14:paraId="3B67378E" w14:textId="77777777" w:rsidR="00760A9E" w:rsidRDefault="00760A9E" w:rsidP="00E650C5">
      <w:pPr>
        <w:tabs>
          <w:tab w:val="left" w:pos="3402"/>
        </w:tabs>
        <w:spacing w:line="360" w:lineRule="auto"/>
        <w:rPr>
          <w:rFonts w:cstheme="minorHAnsi"/>
          <w:color w:val="000000"/>
          <w:sz w:val="20"/>
          <w:szCs w:val="20"/>
          <w:lang w:val="de-CH"/>
        </w:rPr>
      </w:pPr>
    </w:p>
    <w:p w14:paraId="5CCE0D3B" w14:textId="77777777" w:rsidR="00E650C5" w:rsidRDefault="00E650C5" w:rsidP="00E650C5">
      <w:pPr>
        <w:tabs>
          <w:tab w:val="left" w:pos="3402"/>
        </w:tabs>
        <w:spacing w:line="360" w:lineRule="auto"/>
        <w:rPr>
          <w:rFonts w:cstheme="minorHAnsi"/>
          <w:color w:val="000000"/>
          <w:sz w:val="20"/>
          <w:szCs w:val="20"/>
          <w:lang w:val="de-CH"/>
        </w:rPr>
      </w:pPr>
      <w:r>
        <w:rPr>
          <w:rFonts w:ascii="Wingdings" w:hAnsi="Wingdings"/>
          <w:b/>
          <w:bCs/>
          <w:color w:val="008000"/>
        </w:rPr>
        <w:t></w:t>
      </w:r>
      <w:r>
        <w:rPr>
          <w:rFonts w:cstheme="minorHAnsi"/>
          <w:color w:val="000000"/>
          <w:sz w:val="20"/>
          <w:szCs w:val="20"/>
          <w:lang w:val="de-CH"/>
        </w:rPr>
        <w:t xml:space="preserve"> </w:t>
      </w:r>
      <w:r w:rsidRPr="00157C0C">
        <w:rPr>
          <w:rFonts w:cstheme="minorHAnsi"/>
          <w:color w:val="000000"/>
          <w:sz w:val="20"/>
          <w:szCs w:val="20"/>
          <w:lang w:val="de-CH"/>
        </w:rPr>
        <w:t>IR114_Francisco Gomez</w:t>
      </w:r>
      <w:r>
        <w:rPr>
          <w:rFonts w:cstheme="minorHAnsi"/>
          <w:color w:val="000000"/>
          <w:sz w:val="20"/>
          <w:szCs w:val="20"/>
          <w:lang w:val="de-CH"/>
        </w:rPr>
        <w:t>.jpg</w:t>
      </w:r>
    </w:p>
    <w:p w14:paraId="67DE8A6A" w14:textId="77777777" w:rsidR="00E650C5" w:rsidRPr="00954024" w:rsidRDefault="00E650C5" w:rsidP="00E650C5">
      <w:pPr>
        <w:tabs>
          <w:tab w:val="left" w:pos="3402"/>
        </w:tabs>
        <w:spacing w:line="360" w:lineRule="auto"/>
        <w:jc w:val="both"/>
        <w:rPr>
          <w:rFonts w:cstheme="minorHAnsi"/>
          <w:color w:val="000000"/>
          <w:sz w:val="20"/>
          <w:szCs w:val="20"/>
          <w:lang w:val="de-CH"/>
        </w:rPr>
      </w:pPr>
      <w:r>
        <w:rPr>
          <w:rFonts w:cstheme="minorHAnsi"/>
          <w:noProof/>
          <w:color w:val="000000"/>
          <w:sz w:val="20"/>
          <w:szCs w:val="20"/>
          <w:lang w:val="de-CH"/>
        </w:rPr>
        <w:drawing>
          <wp:anchor distT="0" distB="0" distL="114300" distR="114300" simplePos="0" relativeHeight="251659264" behindDoc="1" locked="0" layoutInCell="1" allowOverlap="1" wp14:anchorId="40EED1D2" wp14:editId="24F42A86">
            <wp:simplePos x="0" y="0"/>
            <wp:positionH relativeFrom="column">
              <wp:posOffset>44450</wp:posOffset>
            </wp:positionH>
            <wp:positionV relativeFrom="paragraph">
              <wp:posOffset>6985</wp:posOffset>
            </wp:positionV>
            <wp:extent cx="1692000" cy="2188800"/>
            <wp:effectExtent l="0" t="0" r="3810" b="2540"/>
            <wp:wrapTight wrapText="bothSides">
              <wp:wrapPolygon edited="0">
                <wp:start x="0" y="0"/>
                <wp:lineTo x="0" y="21437"/>
                <wp:lineTo x="21405" y="21437"/>
                <wp:lineTo x="21405"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5-03-20_Pa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2000" cy="2188800"/>
                    </a:xfrm>
                    <a:prstGeom prst="rect">
                      <a:avLst/>
                    </a:prstGeom>
                  </pic:spPr>
                </pic:pic>
              </a:graphicData>
            </a:graphic>
            <wp14:sizeRelH relativeFrom="margin">
              <wp14:pctWidth>0</wp14:pctWidth>
            </wp14:sizeRelH>
            <wp14:sizeRelV relativeFrom="margin">
              <wp14:pctHeight>0</wp14:pctHeight>
            </wp14:sizeRelV>
          </wp:anchor>
        </w:drawing>
      </w:r>
      <w:r w:rsidRPr="00954024">
        <w:rPr>
          <w:rFonts w:cstheme="minorHAnsi"/>
          <w:color w:val="000000"/>
          <w:sz w:val="20"/>
          <w:szCs w:val="20"/>
          <w:lang w:val="de-CH"/>
        </w:rPr>
        <w:t>Francisco Gomez zum Direktor des Geschäftsbereichs Niederdruck für die EMEA-Region bekannt zu geben.</w:t>
      </w:r>
    </w:p>
    <w:p w14:paraId="5F70F99E" w14:textId="77777777" w:rsidR="00E650C5" w:rsidRDefault="00E650C5" w:rsidP="00E650C5">
      <w:pPr>
        <w:tabs>
          <w:tab w:val="left" w:pos="3402"/>
        </w:tabs>
        <w:spacing w:line="360" w:lineRule="auto"/>
        <w:rPr>
          <w:rFonts w:cstheme="minorHAnsi"/>
          <w:color w:val="000000"/>
          <w:sz w:val="20"/>
          <w:szCs w:val="20"/>
          <w:lang w:val="de-CH"/>
        </w:rPr>
      </w:pPr>
    </w:p>
    <w:p w14:paraId="00F42526" w14:textId="025D0C38" w:rsidR="00E650C5" w:rsidRDefault="00E650C5" w:rsidP="00E650C5">
      <w:pPr>
        <w:tabs>
          <w:tab w:val="left" w:pos="3402"/>
        </w:tabs>
        <w:spacing w:line="360" w:lineRule="auto"/>
        <w:rPr>
          <w:rFonts w:cstheme="minorHAnsi"/>
          <w:color w:val="000000"/>
          <w:sz w:val="20"/>
          <w:szCs w:val="20"/>
          <w:lang w:val="de-CH"/>
        </w:rPr>
      </w:pPr>
    </w:p>
    <w:p w14:paraId="46AA6369" w14:textId="11B48D4A" w:rsidR="00DA6596" w:rsidRDefault="00DA6596" w:rsidP="00E650C5">
      <w:pPr>
        <w:tabs>
          <w:tab w:val="left" w:pos="3402"/>
        </w:tabs>
        <w:spacing w:line="360" w:lineRule="auto"/>
        <w:rPr>
          <w:rFonts w:cstheme="minorHAnsi"/>
          <w:color w:val="000000"/>
          <w:sz w:val="20"/>
          <w:szCs w:val="20"/>
          <w:lang w:val="de-CH"/>
        </w:rPr>
      </w:pPr>
    </w:p>
    <w:p w14:paraId="569D07B4" w14:textId="613D6A97" w:rsidR="00DA6596" w:rsidRDefault="00DA6596" w:rsidP="00E650C5">
      <w:pPr>
        <w:tabs>
          <w:tab w:val="left" w:pos="3402"/>
        </w:tabs>
        <w:spacing w:line="360" w:lineRule="auto"/>
        <w:rPr>
          <w:rFonts w:cstheme="minorHAnsi"/>
          <w:color w:val="000000"/>
          <w:sz w:val="20"/>
          <w:szCs w:val="20"/>
          <w:lang w:val="de-CH"/>
        </w:rPr>
      </w:pPr>
    </w:p>
    <w:p w14:paraId="0C2F19C5" w14:textId="77777777" w:rsidR="00DA6596" w:rsidRDefault="00DA6596" w:rsidP="00E650C5">
      <w:pPr>
        <w:tabs>
          <w:tab w:val="left" w:pos="3402"/>
        </w:tabs>
        <w:spacing w:line="360" w:lineRule="auto"/>
        <w:rPr>
          <w:rFonts w:cstheme="minorHAnsi"/>
          <w:color w:val="000000"/>
          <w:sz w:val="20"/>
          <w:szCs w:val="20"/>
          <w:lang w:val="de-CH"/>
        </w:rPr>
      </w:pPr>
    </w:p>
    <w:p w14:paraId="3141DEAC" w14:textId="77777777" w:rsidR="00E650C5" w:rsidRDefault="00E650C5" w:rsidP="00E650C5">
      <w:pPr>
        <w:tabs>
          <w:tab w:val="left" w:pos="3402"/>
        </w:tabs>
        <w:spacing w:line="360" w:lineRule="auto"/>
        <w:rPr>
          <w:rFonts w:cstheme="minorHAnsi"/>
          <w:color w:val="000000"/>
          <w:sz w:val="20"/>
          <w:szCs w:val="20"/>
          <w:lang w:val="de-CH"/>
        </w:rPr>
      </w:pPr>
    </w:p>
    <w:p w14:paraId="47084B58" w14:textId="77777777" w:rsidR="00E650C5" w:rsidRDefault="00E650C5" w:rsidP="00E650C5">
      <w:pPr>
        <w:tabs>
          <w:tab w:val="left" w:pos="3402"/>
        </w:tabs>
        <w:spacing w:line="360" w:lineRule="auto"/>
        <w:rPr>
          <w:rFonts w:cstheme="minorHAnsi"/>
          <w:color w:val="000000"/>
          <w:sz w:val="20"/>
          <w:szCs w:val="20"/>
          <w:lang w:val="de-CH"/>
        </w:rPr>
      </w:pPr>
    </w:p>
    <w:p w14:paraId="243F52AA" w14:textId="77777777" w:rsidR="00E650C5" w:rsidRDefault="00E650C5" w:rsidP="00E650C5">
      <w:pPr>
        <w:tabs>
          <w:tab w:val="left" w:pos="3402"/>
        </w:tabs>
        <w:spacing w:line="360" w:lineRule="auto"/>
        <w:rPr>
          <w:rFonts w:cstheme="minorHAnsi"/>
          <w:color w:val="000000"/>
          <w:sz w:val="20"/>
          <w:szCs w:val="20"/>
          <w:lang w:val="de-CH"/>
        </w:rPr>
      </w:pPr>
    </w:p>
    <w:p w14:paraId="2C52FDE7" w14:textId="77777777" w:rsidR="00E650C5" w:rsidRDefault="00E650C5" w:rsidP="00E650C5">
      <w:pPr>
        <w:tabs>
          <w:tab w:val="left" w:pos="3402"/>
        </w:tabs>
        <w:spacing w:line="360" w:lineRule="auto"/>
        <w:rPr>
          <w:rFonts w:cstheme="minorHAnsi"/>
          <w:color w:val="000000"/>
          <w:sz w:val="20"/>
          <w:szCs w:val="20"/>
          <w:lang w:val="de-CH"/>
        </w:rPr>
      </w:pPr>
    </w:p>
    <w:p w14:paraId="2BA4AA84" w14:textId="77777777" w:rsidR="00E650C5" w:rsidRDefault="00E650C5" w:rsidP="00E53302">
      <w:pPr>
        <w:spacing w:line="360" w:lineRule="auto"/>
        <w:rPr>
          <w:rFonts w:ascii="Arial" w:hAnsi="Arial" w:cs="Arial"/>
          <w:b/>
          <w:bCs/>
          <w:sz w:val="28"/>
          <w:szCs w:val="28"/>
        </w:rPr>
      </w:pPr>
    </w:p>
    <w:p w14:paraId="21F1D77E" w14:textId="77777777" w:rsidR="00083341" w:rsidRDefault="00083341" w:rsidP="00083341">
      <w:pPr>
        <w:ind w:left="567"/>
        <w:rPr>
          <w:rFonts w:ascii="Arial" w:hAnsi="Arial" w:cs="Arial"/>
          <w:bCs/>
          <w:color w:val="000000"/>
          <w:lang w:val="de-DE"/>
        </w:rPr>
      </w:pPr>
    </w:p>
    <w:tbl>
      <w:tblPr>
        <w:tblW w:w="7756" w:type="dxa"/>
        <w:tblLayout w:type="fixed"/>
        <w:tblCellMar>
          <w:left w:w="70" w:type="dxa"/>
          <w:right w:w="70" w:type="dxa"/>
        </w:tblCellMar>
        <w:tblLook w:val="0000" w:firstRow="0" w:lastRow="0" w:firstColumn="0" w:lastColumn="0" w:noHBand="0" w:noVBand="0"/>
      </w:tblPr>
      <w:tblGrid>
        <w:gridCol w:w="4111"/>
        <w:gridCol w:w="3645"/>
      </w:tblGrid>
      <w:tr w:rsidR="00083341" w14:paraId="65C4A371" w14:textId="77777777" w:rsidTr="008C0BE1">
        <w:tc>
          <w:tcPr>
            <w:tcW w:w="4110" w:type="dxa"/>
            <w:shd w:val="clear" w:color="auto" w:fill="auto"/>
          </w:tcPr>
          <w:p w14:paraId="55E4BDBC" w14:textId="77777777" w:rsidR="00083341" w:rsidRDefault="00083341" w:rsidP="008C0BE1">
            <w:pPr>
              <w:widowControl w:val="0"/>
              <w:spacing w:line="360" w:lineRule="auto"/>
              <w:ind w:left="497"/>
              <w:rPr>
                <w:rFonts w:ascii="Arial" w:hAnsi="Arial" w:cs="Arial"/>
                <w:sz w:val="18"/>
                <w:szCs w:val="18"/>
                <w:lang w:val="en-GB"/>
              </w:rPr>
            </w:pPr>
            <w:proofErr w:type="spellStart"/>
            <w:r>
              <w:rPr>
                <w:rFonts w:ascii="Arial" w:hAnsi="Arial" w:cs="Arial"/>
                <w:b/>
                <w:sz w:val="18"/>
                <w:szCs w:val="18"/>
                <w:lang w:val="en-GB"/>
              </w:rPr>
              <w:t>weitere</w:t>
            </w:r>
            <w:proofErr w:type="spellEnd"/>
            <w:r>
              <w:rPr>
                <w:rFonts w:ascii="Arial" w:hAnsi="Arial" w:cs="Arial"/>
                <w:b/>
                <w:sz w:val="18"/>
                <w:szCs w:val="18"/>
                <w:lang w:val="en-GB"/>
              </w:rPr>
              <w:t xml:space="preserve"> Information</w:t>
            </w:r>
          </w:p>
        </w:tc>
        <w:tc>
          <w:tcPr>
            <w:tcW w:w="3645" w:type="dxa"/>
            <w:shd w:val="clear" w:color="auto" w:fill="auto"/>
          </w:tcPr>
          <w:p w14:paraId="434FC1A5" w14:textId="77777777" w:rsidR="00083341" w:rsidRDefault="00083341" w:rsidP="008C0BE1">
            <w:pPr>
              <w:widowControl w:val="0"/>
              <w:snapToGrid w:val="0"/>
              <w:spacing w:line="360" w:lineRule="auto"/>
              <w:ind w:left="497"/>
              <w:rPr>
                <w:rFonts w:ascii="Arial" w:hAnsi="Arial" w:cs="Arial"/>
                <w:sz w:val="18"/>
                <w:szCs w:val="18"/>
                <w:lang w:val="en-GB"/>
              </w:rPr>
            </w:pPr>
          </w:p>
        </w:tc>
      </w:tr>
      <w:tr w:rsidR="00083341" w14:paraId="46E92B6A" w14:textId="77777777" w:rsidTr="008C0BE1">
        <w:tc>
          <w:tcPr>
            <w:tcW w:w="4110" w:type="dxa"/>
            <w:shd w:val="clear" w:color="auto" w:fill="auto"/>
          </w:tcPr>
          <w:p w14:paraId="43BF1159"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en-GB"/>
              </w:rPr>
              <w:t>An</w:t>
            </w:r>
            <w:proofErr w:type="spellStart"/>
            <w:r>
              <w:rPr>
                <w:rFonts w:ascii="Arial" w:hAnsi="Arial" w:cs="Arial"/>
                <w:sz w:val="20"/>
                <w:szCs w:val="20"/>
                <w:lang w:val="de-DE"/>
              </w:rPr>
              <w:t>bieter</w:t>
            </w:r>
            <w:proofErr w:type="spellEnd"/>
            <w:r>
              <w:rPr>
                <w:rFonts w:ascii="Arial" w:hAnsi="Arial" w:cs="Arial"/>
                <w:sz w:val="20"/>
                <w:szCs w:val="20"/>
                <w:lang w:val="de-DE"/>
              </w:rPr>
              <w:t>:</w:t>
            </w:r>
          </w:p>
        </w:tc>
        <w:tc>
          <w:tcPr>
            <w:tcW w:w="3645" w:type="dxa"/>
            <w:shd w:val="clear" w:color="auto" w:fill="auto"/>
          </w:tcPr>
          <w:p w14:paraId="1409615F" w14:textId="116D908C" w:rsidR="00083341" w:rsidRDefault="00083341" w:rsidP="008C0BE1">
            <w:pPr>
              <w:widowControl w:val="0"/>
              <w:ind w:left="497"/>
              <w:rPr>
                <w:rFonts w:ascii="Arial" w:hAnsi="Arial" w:cs="Arial"/>
                <w:sz w:val="20"/>
                <w:szCs w:val="20"/>
                <w:lang w:val="de-DE"/>
              </w:rPr>
            </w:pPr>
          </w:p>
        </w:tc>
      </w:tr>
      <w:tr w:rsidR="00083341" w14:paraId="0F253049" w14:textId="77777777" w:rsidTr="008C0BE1">
        <w:tc>
          <w:tcPr>
            <w:tcW w:w="4110" w:type="dxa"/>
            <w:shd w:val="clear" w:color="auto" w:fill="auto"/>
          </w:tcPr>
          <w:p w14:paraId="7A335A4B" w14:textId="2996F8E6" w:rsidR="00083341" w:rsidRDefault="00CA0456" w:rsidP="008C0BE1">
            <w:pPr>
              <w:widowControl w:val="0"/>
              <w:ind w:left="497"/>
              <w:rPr>
                <w:rFonts w:ascii="Arial" w:hAnsi="Arial" w:cs="Arial"/>
                <w:sz w:val="20"/>
                <w:szCs w:val="20"/>
                <w:lang w:val="de-DE"/>
              </w:rPr>
            </w:pPr>
            <w:r w:rsidRPr="00CA0456">
              <w:rPr>
                <w:rFonts w:ascii="Arial" w:hAnsi="Arial" w:cs="Arial"/>
                <w:sz w:val="20"/>
                <w:szCs w:val="20"/>
                <w:lang w:val="de-DE"/>
              </w:rPr>
              <w:t xml:space="preserve">Gardner Denver </w:t>
            </w:r>
            <w:proofErr w:type="spellStart"/>
            <w:r w:rsidRPr="00CA0456">
              <w:rPr>
                <w:rFonts w:ascii="Arial" w:hAnsi="Arial" w:cs="Arial"/>
                <w:sz w:val="20"/>
                <w:szCs w:val="20"/>
                <w:lang w:val="de-DE"/>
              </w:rPr>
              <w:t>Srl</w:t>
            </w:r>
            <w:proofErr w:type="spellEnd"/>
          </w:p>
        </w:tc>
        <w:tc>
          <w:tcPr>
            <w:tcW w:w="3645" w:type="dxa"/>
            <w:shd w:val="clear" w:color="auto" w:fill="auto"/>
          </w:tcPr>
          <w:p w14:paraId="1F1BF8D1"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PREWE</w:t>
            </w:r>
          </w:p>
        </w:tc>
      </w:tr>
      <w:tr w:rsidR="00083341" w14:paraId="6FE339B5" w14:textId="77777777" w:rsidTr="008C0BE1">
        <w:tc>
          <w:tcPr>
            <w:tcW w:w="4110" w:type="dxa"/>
            <w:shd w:val="clear" w:color="auto" w:fill="auto"/>
          </w:tcPr>
          <w:p w14:paraId="20BA2980" w14:textId="56722259" w:rsidR="00083341" w:rsidRDefault="00CA0456" w:rsidP="008C0BE1">
            <w:pPr>
              <w:widowControl w:val="0"/>
              <w:snapToGrid w:val="0"/>
              <w:ind w:left="497"/>
              <w:rPr>
                <w:rFonts w:ascii="Arial" w:hAnsi="Arial" w:cs="Arial"/>
                <w:sz w:val="20"/>
                <w:szCs w:val="20"/>
                <w:lang w:val="de-DE"/>
              </w:rPr>
            </w:pPr>
            <w:r>
              <w:rPr>
                <w:rFonts w:ascii="Arial" w:hAnsi="Arial" w:cs="Arial"/>
                <w:sz w:val="20"/>
                <w:szCs w:val="20"/>
                <w:lang w:val="de-DE"/>
              </w:rPr>
              <w:t xml:space="preserve">Christina </w:t>
            </w:r>
            <w:r w:rsidRPr="00CA0456">
              <w:rPr>
                <w:rFonts w:ascii="Arial" w:hAnsi="Arial" w:cs="Arial"/>
                <w:sz w:val="20"/>
                <w:szCs w:val="20"/>
                <w:lang w:val="de-DE"/>
              </w:rPr>
              <w:t>Cavazzini</w:t>
            </w:r>
          </w:p>
        </w:tc>
        <w:tc>
          <w:tcPr>
            <w:tcW w:w="3645" w:type="dxa"/>
            <w:shd w:val="clear" w:color="auto" w:fill="auto"/>
          </w:tcPr>
          <w:p w14:paraId="20D6EA32"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 xml:space="preserve">Michael </w:t>
            </w:r>
            <w:proofErr w:type="spellStart"/>
            <w:r>
              <w:rPr>
                <w:rFonts w:ascii="Arial" w:hAnsi="Arial" w:cs="Arial"/>
                <w:sz w:val="20"/>
                <w:szCs w:val="20"/>
                <w:lang w:val="de-DE"/>
              </w:rPr>
              <w:t>Endulat</w:t>
            </w:r>
            <w:proofErr w:type="spellEnd"/>
          </w:p>
        </w:tc>
      </w:tr>
      <w:tr w:rsidR="00083341" w14:paraId="51499E2C" w14:textId="77777777" w:rsidTr="008C0BE1">
        <w:tc>
          <w:tcPr>
            <w:tcW w:w="4110" w:type="dxa"/>
            <w:shd w:val="clear" w:color="auto" w:fill="auto"/>
          </w:tcPr>
          <w:p w14:paraId="7B29C1C5" w14:textId="63247203" w:rsidR="00083341" w:rsidRDefault="00CA0456" w:rsidP="008C0BE1">
            <w:pPr>
              <w:widowControl w:val="0"/>
              <w:ind w:left="497"/>
              <w:rPr>
                <w:rFonts w:ascii="Arial" w:hAnsi="Arial" w:cs="Arial"/>
                <w:sz w:val="20"/>
                <w:szCs w:val="20"/>
                <w:lang w:val="de-DE"/>
              </w:rPr>
            </w:pPr>
            <w:r w:rsidRPr="00CA0456">
              <w:rPr>
                <w:rFonts w:ascii="Arial" w:hAnsi="Arial" w:cs="Arial"/>
                <w:sz w:val="20"/>
                <w:szCs w:val="20"/>
                <w:lang w:val="de-DE"/>
              </w:rPr>
              <w:t>Via San Leonardo 71/A</w:t>
            </w:r>
          </w:p>
        </w:tc>
        <w:tc>
          <w:tcPr>
            <w:tcW w:w="3645" w:type="dxa"/>
            <w:shd w:val="clear" w:color="auto" w:fill="auto"/>
          </w:tcPr>
          <w:p w14:paraId="0BFBADDD"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Goldberger Str. 12</w:t>
            </w:r>
          </w:p>
        </w:tc>
      </w:tr>
      <w:tr w:rsidR="00083341" w14:paraId="48645740" w14:textId="77777777" w:rsidTr="008C0BE1">
        <w:trPr>
          <w:trHeight w:val="425"/>
        </w:trPr>
        <w:tc>
          <w:tcPr>
            <w:tcW w:w="4110" w:type="dxa"/>
            <w:shd w:val="clear" w:color="auto" w:fill="auto"/>
          </w:tcPr>
          <w:p w14:paraId="1045E23E" w14:textId="61ED45AE" w:rsidR="00083341" w:rsidRDefault="00083341" w:rsidP="008C0BE1">
            <w:pPr>
              <w:widowControl w:val="0"/>
              <w:ind w:left="497"/>
              <w:rPr>
                <w:rFonts w:ascii="Arial" w:hAnsi="Arial" w:cs="Arial"/>
                <w:sz w:val="20"/>
                <w:szCs w:val="20"/>
                <w:lang w:val="de-DE"/>
              </w:rPr>
            </w:pPr>
            <w:proofErr w:type="gramStart"/>
            <w:r>
              <w:rPr>
                <w:rFonts w:ascii="Arial" w:hAnsi="Arial" w:cs="Arial"/>
                <w:sz w:val="20"/>
                <w:szCs w:val="20"/>
                <w:lang w:val="de-DE"/>
              </w:rPr>
              <w:t>43</w:t>
            </w:r>
            <w:r w:rsidR="00CA0456">
              <w:rPr>
                <w:rFonts w:ascii="Arial" w:hAnsi="Arial" w:cs="Arial"/>
                <w:sz w:val="20"/>
                <w:szCs w:val="20"/>
                <w:lang w:val="de-DE"/>
              </w:rPr>
              <w:t>122  Parma</w:t>
            </w:r>
            <w:proofErr w:type="gramEnd"/>
          </w:p>
          <w:p w14:paraId="64051959" w14:textId="7A9876B6"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ab/>
            </w:r>
            <w:r w:rsidR="00CA0456">
              <w:rPr>
                <w:rFonts w:ascii="Arial" w:hAnsi="Arial" w:cs="Arial"/>
                <w:sz w:val="20"/>
                <w:szCs w:val="20"/>
                <w:lang w:val="de-DE"/>
              </w:rPr>
              <w:t>Italien</w:t>
            </w:r>
          </w:p>
        </w:tc>
        <w:tc>
          <w:tcPr>
            <w:tcW w:w="3645" w:type="dxa"/>
            <w:shd w:val="clear" w:color="auto" w:fill="auto"/>
          </w:tcPr>
          <w:p w14:paraId="32AA4758"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 xml:space="preserve">27580 </w:t>
            </w:r>
            <w:r>
              <w:rPr>
                <w:rFonts w:ascii="Arial" w:hAnsi="Arial" w:cs="Arial"/>
                <w:sz w:val="20"/>
                <w:szCs w:val="20"/>
                <w:lang w:val="de-DE"/>
              </w:rPr>
              <w:tab/>
              <w:t>Bremerhaven</w:t>
            </w:r>
          </w:p>
          <w:p w14:paraId="497FD6E8"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ab/>
              <w:t>Deutschland</w:t>
            </w:r>
          </w:p>
        </w:tc>
      </w:tr>
      <w:tr w:rsidR="00083341" w14:paraId="3347E307" w14:textId="77777777" w:rsidTr="008C0BE1">
        <w:tc>
          <w:tcPr>
            <w:tcW w:w="4110" w:type="dxa"/>
            <w:shd w:val="clear" w:color="auto" w:fill="auto"/>
          </w:tcPr>
          <w:p w14:paraId="4C740B57" w14:textId="4412066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 xml:space="preserve">Tel.:  </w:t>
            </w:r>
            <w:r w:rsidR="00CA0456" w:rsidRPr="00CA0456">
              <w:rPr>
                <w:rFonts w:ascii="Arial" w:hAnsi="Arial" w:cs="Arial"/>
                <w:sz w:val="20"/>
                <w:szCs w:val="20"/>
                <w:lang w:val="de-DE"/>
              </w:rPr>
              <w:t>+39 0521 274911</w:t>
            </w:r>
          </w:p>
        </w:tc>
        <w:tc>
          <w:tcPr>
            <w:tcW w:w="3645" w:type="dxa"/>
            <w:shd w:val="clear" w:color="auto" w:fill="auto"/>
          </w:tcPr>
          <w:p w14:paraId="1AE3E153" w14:textId="77777777" w:rsidR="00083341" w:rsidRDefault="00083341" w:rsidP="008C0BE1">
            <w:pPr>
              <w:widowControl w:val="0"/>
              <w:ind w:left="497"/>
              <w:rPr>
                <w:rFonts w:ascii="Arial" w:hAnsi="Arial" w:cs="Arial"/>
                <w:sz w:val="20"/>
                <w:szCs w:val="20"/>
                <w:lang w:val="de-DE"/>
              </w:rPr>
            </w:pPr>
            <w:r>
              <w:rPr>
                <w:rFonts w:ascii="Arial" w:hAnsi="Arial" w:cs="Arial"/>
                <w:sz w:val="20"/>
                <w:szCs w:val="20"/>
                <w:lang w:val="de-DE"/>
              </w:rPr>
              <w:t xml:space="preserve">Tel.: + </w:t>
            </w:r>
            <w:proofErr w:type="gramStart"/>
            <w:r>
              <w:rPr>
                <w:rFonts w:ascii="Arial" w:hAnsi="Arial" w:cs="Arial"/>
                <w:sz w:val="20"/>
                <w:szCs w:val="20"/>
                <w:lang w:val="de-DE"/>
              </w:rPr>
              <w:t>49  +(</w:t>
            </w:r>
            <w:proofErr w:type="gramEnd"/>
            <w:r>
              <w:rPr>
                <w:rFonts w:ascii="Arial" w:hAnsi="Arial" w:cs="Arial"/>
                <w:sz w:val="20"/>
                <w:szCs w:val="20"/>
                <w:lang w:val="de-DE"/>
              </w:rPr>
              <w:t>0)471  481 7444</w:t>
            </w:r>
          </w:p>
        </w:tc>
      </w:tr>
      <w:tr w:rsidR="00083341" w14:paraId="184F6D3C" w14:textId="77777777" w:rsidTr="008C0BE1">
        <w:tc>
          <w:tcPr>
            <w:tcW w:w="4110" w:type="dxa"/>
            <w:shd w:val="clear" w:color="auto" w:fill="auto"/>
          </w:tcPr>
          <w:p w14:paraId="67DD4E05" w14:textId="4D685DEC" w:rsidR="00083341" w:rsidRDefault="00083341" w:rsidP="008C0BE1">
            <w:pPr>
              <w:widowControl w:val="0"/>
              <w:ind w:left="497"/>
              <w:rPr>
                <w:rFonts w:ascii="Arial" w:hAnsi="Arial" w:cs="Arial"/>
                <w:color w:val="FF0000"/>
                <w:sz w:val="20"/>
                <w:szCs w:val="20"/>
                <w:lang w:val="de-DE"/>
              </w:rPr>
            </w:pPr>
            <w:r>
              <w:rPr>
                <w:rFonts w:ascii="Wingdings" w:hAnsi="Wingdings" w:cs="Arial"/>
                <w:b/>
                <w:color w:val="FF0000"/>
                <w:sz w:val="20"/>
                <w:szCs w:val="20"/>
                <w:lang w:val="de-DE"/>
              </w:rPr>
              <w:t></w:t>
            </w:r>
            <w:r w:rsidR="00CA0456">
              <w:rPr>
                <w:rFonts w:ascii="Wingdings" w:hAnsi="Wingdings" w:cs="Arial"/>
                <w:b/>
                <w:color w:val="FF0000"/>
                <w:sz w:val="20"/>
                <w:szCs w:val="20"/>
                <w:lang w:val="de-DE"/>
              </w:rPr>
              <w:t></w:t>
            </w:r>
            <w:r w:rsidR="00CA0456" w:rsidRPr="00CA0456">
              <w:rPr>
                <w:rFonts w:asciiTheme="majorHAnsi" w:hAnsiTheme="majorHAnsi" w:cstheme="majorHAnsi"/>
                <w:sz w:val="20"/>
                <w:szCs w:val="20"/>
                <w:lang w:val="de-DE"/>
              </w:rPr>
              <w:t>cristina.cavazzini@irco.com</w:t>
            </w:r>
          </w:p>
        </w:tc>
        <w:tc>
          <w:tcPr>
            <w:tcW w:w="3645" w:type="dxa"/>
            <w:shd w:val="clear" w:color="auto" w:fill="auto"/>
          </w:tcPr>
          <w:p w14:paraId="300704C9" w14:textId="77777777" w:rsidR="00083341" w:rsidRDefault="00083341" w:rsidP="008C0BE1">
            <w:pPr>
              <w:widowControl w:val="0"/>
              <w:ind w:left="497"/>
              <w:rPr>
                <w:rFonts w:ascii="Arial" w:hAnsi="Arial" w:cs="Arial"/>
                <w:sz w:val="20"/>
                <w:szCs w:val="20"/>
                <w:lang w:val="de-DE"/>
              </w:rPr>
            </w:pPr>
            <w:r>
              <w:rPr>
                <w:rFonts w:ascii="Wingdings" w:hAnsi="Wingdings" w:cs="Arial"/>
                <w:b/>
                <w:color w:val="FF0000"/>
                <w:sz w:val="20"/>
                <w:szCs w:val="20"/>
                <w:lang w:val="de-DE"/>
              </w:rPr>
              <w:t></w:t>
            </w:r>
            <w:r>
              <w:rPr>
                <w:rFonts w:ascii="Arial" w:eastAsia="Courier New Standard" w:hAnsi="Arial" w:cs="Arial"/>
                <w:sz w:val="20"/>
                <w:szCs w:val="20"/>
                <w:lang w:val="de-DE"/>
              </w:rPr>
              <w:t xml:space="preserve">   </w:t>
            </w:r>
            <w:r>
              <w:rPr>
                <w:rFonts w:ascii="Arial" w:hAnsi="Arial" w:cs="Arial"/>
                <w:sz w:val="20"/>
                <w:szCs w:val="20"/>
                <w:lang w:val="de-DE"/>
              </w:rPr>
              <w:t>Michael.Endulat@prewe.com</w:t>
            </w:r>
          </w:p>
        </w:tc>
      </w:tr>
    </w:tbl>
    <w:p w14:paraId="3A1E64F3" w14:textId="77777777" w:rsidR="00083341" w:rsidRDefault="00083341" w:rsidP="00083341">
      <w:pPr>
        <w:ind w:left="567"/>
        <w:jc w:val="right"/>
        <w:rPr>
          <w:rFonts w:ascii="Arial" w:hAnsi="Arial" w:cs="Arial"/>
          <w:bCs/>
          <w:color w:val="000000"/>
          <w:lang w:val="de-DE"/>
        </w:rPr>
      </w:pPr>
    </w:p>
    <w:sectPr w:rsidR="00083341" w:rsidSect="006A0F82">
      <w:headerReference w:type="default" r:id="rId9"/>
      <w:footerReference w:type="default" r:id="rId10"/>
      <w:headerReference w:type="first" r:id="rId11"/>
      <w:footerReference w:type="first" r:id="rId12"/>
      <w:pgSz w:w="11901" w:h="16817"/>
      <w:pgMar w:top="1440" w:right="1440" w:bottom="1440" w:left="1440" w:header="510" w:footer="39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21C5A6" w16cex:dateUtc="2025-05-05T09:11:00Z"/>
  <w16cex:commentExtensible w16cex:durableId="3CEF6010" w16cex:dateUtc="2025-05-05T09:13:00Z"/>
  <w16cex:commentExtensible w16cex:durableId="6FFC5929" w16cex:dateUtc="2025-05-05T09: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37E66" w14:textId="77777777" w:rsidR="00F752C4" w:rsidRDefault="00F752C4">
      <w:r>
        <w:separator/>
      </w:r>
    </w:p>
  </w:endnote>
  <w:endnote w:type="continuationSeparator" w:id="0">
    <w:p w14:paraId="2C9BB578" w14:textId="77777777" w:rsidR="00F752C4" w:rsidRDefault="00F752C4">
      <w:r>
        <w:continuationSeparator/>
      </w:r>
    </w:p>
  </w:endnote>
  <w:endnote w:type="continuationNotice" w:id="1">
    <w:p w14:paraId="0DA5FF73" w14:textId="77777777" w:rsidR="00F752C4" w:rsidRDefault="00F75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Standard">
    <w:altName w:val="Courier New"/>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9DE8" w14:textId="7AD0D9A3" w:rsidR="008303E2" w:rsidRDefault="00E9388F" w:rsidP="00E7362C">
    <w:pPr>
      <w:pStyle w:val="Fuzeile"/>
      <w:tabs>
        <w:tab w:val="clear" w:pos="4320"/>
        <w:tab w:val="clear" w:pos="8640"/>
        <w:tab w:val="left" w:pos="4819"/>
      </w:tabs>
      <w:jc w:val="right"/>
    </w:pPr>
    <w:r>
      <w:rPr>
        <w:noProof/>
        <w:lang w:val="en-GB" w:eastAsia="en-GB"/>
      </w:rPr>
      <w:drawing>
        <wp:anchor distT="0" distB="0" distL="114300" distR="114300" simplePos="0" relativeHeight="251658244" behindDoc="1" locked="0" layoutInCell="1" allowOverlap="1" wp14:anchorId="393A3681" wp14:editId="75C1E1A8">
          <wp:simplePos x="0" y="0"/>
          <wp:positionH relativeFrom="column">
            <wp:posOffset>-914266</wp:posOffset>
          </wp:positionH>
          <wp:positionV relativeFrom="paragraph">
            <wp:posOffset>-986155</wp:posOffset>
          </wp:positionV>
          <wp:extent cx="7543800" cy="1388745"/>
          <wp:effectExtent l="25400" t="0" r="0" b="0"/>
          <wp:wrapNone/>
          <wp:docPr id="6" name="Picture 12" descr="Macintosh HD:Users:stevebailey: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stevebailey:Desktop:Untitled-1.png"/>
                  <pic:cNvPicPr>
                    <a:picLocks noChangeAspect="1" noChangeArrowheads="1"/>
                  </pic:cNvPicPr>
                </pic:nvPicPr>
                <pic:blipFill>
                  <a:blip r:embed="rId1"/>
                  <a:srcRect/>
                  <a:stretch>
                    <a:fillRect/>
                  </a:stretch>
                </pic:blipFill>
                <pic:spPr bwMode="auto">
                  <a:xfrm>
                    <a:off x="0" y="0"/>
                    <a:ext cx="7543800" cy="138874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7C880" w14:textId="59C96614" w:rsidR="008303E2" w:rsidRPr="00235BC6" w:rsidRDefault="00E9388F" w:rsidP="00E9388F">
    <w:pPr>
      <w:pStyle w:val="Fuzeile"/>
      <w:spacing w:before="40"/>
      <w:rPr>
        <w:rFonts w:ascii="Arial" w:hAnsi="Arial"/>
        <w:color w:val="1D1D1B"/>
        <w:sz w:val="12"/>
        <w:vertAlign w:val="subscript"/>
      </w:rPr>
    </w:pPr>
    <w:r>
      <w:rPr>
        <w:rFonts w:ascii="Arial" w:hAnsi="Arial"/>
        <w:noProof/>
        <w:color w:val="1D1D1B"/>
        <w:sz w:val="12"/>
        <w:vertAlign w:val="subscript"/>
        <w:lang w:val="en-GB" w:eastAsia="en-GB"/>
      </w:rPr>
      <w:drawing>
        <wp:anchor distT="0" distB="0" distL="114300" distR="114300" simplePos="0" relativeHeight="251658243" behindDoc="1" locked="0" layoutInCell="1" allowOverlap="1" wp14:anchorId="1E5DF711" wp14:editId="542C716B">
          <wp:simplePos x="0" y="0"/>
          <wp:positionH relativeFrom="column">
            <wp:posOffset>-929406</wp:posOffset>
          </wp:positionH>
          <wp:positionV relativeFrom="paragraph">
            <wp:posOffset>-1046480</wp:posOffset>
          </wp:positionV>
          <wp:extent cx="7547610" cy="1386205"/>
          <wp:effectExtent l="25400" t="0" r="0" b="0"/>
          <wp:wrapNone/>
          <wp:docPr id="8" name="Picture 12" descr="Macintosh HD:Users:stevebailey: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stevebailey:Desktop:Untitled-1.png"/>
                  <pic:cNvPicPr>
                    <a:picLocks noChangeAspect="1" noChangeArrowheads="1"/>
                  </pic:cNvPicPr>
                </pic:nvPicPr>
                <pic:blipFill>
                  <a:blip r:embed="rId1"/>
                  <a:srcRect/>
                  <a:stretch>
                    <a:fillRect/>
                  </a:stretch>
                </pic:blipFill>
                <pic:spPr bwMode="auto">
                  <a:xfrm>
                    <a:off x="0" y="0"/>
                    <a:ext cx="7547610" cy="138620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C09C5" w14:textId="77777777" w:rsidR="00F752C4" w:rsidRDefault="00F752C4">
      <w:r>
        <w:separator/>
      </w:r>
    </w:p>
  </w:footnote>
  <w:footnote w:type="continuationSeparator" w:id="0">
    <w:p w14:paraId="603CEF18" w14:textId="77777777" w:rsidR="00F752C4" w:rsidRDefault="00F752C4">
      <w:r>
        <w:continuationSeparator/>
      </w:r>
    </w:p>
  </w:footnote>
  <w:footnote w:type="continuationNotice" w:id="1">
    <w:p w14:paraId="3F27070D" w14:textId="77777777" w:rsidR="00F752C4" w:rsidRDefault="00F75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A53A8" w14:textId="77777777" w:rsidR="008303E2" w:rsidRDefault="008303E2" w:rsidP="00F2122A">
    <w:pPr>
      <w:pStyle w:val="Kopfzeile"/>
      <w:tabs>
        <w:tab w:val="clear" w:pos="8640"/>
        <w:tab w:val="right" w:pos="8300"/>
      </w:tabs>
      <w:jc w:val="righ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E9E4" w14:textId="11D0A287" w:rsidR="008303E2" w:rsidRDefault="00067CD8" w:rsidP="000D2D60">
    <w:pPr>
      <w:pStyle w:val="Kopfzeile"/>
      <w:tabs>
        <w:tab w:val="clear" w:pos="8640"/>
        <w:tab w:val="left" w:pos="6893"/>
      </w:tabs>
      <w:jc w:val="right"/>
    </w:pPr>
    <w:r>
      <w:rPr>
        <w:noProof/>
        <w:lang w:val="en-GB" w:eastAsia="en-GB"/>
      </w:rPr>
      <mc:AlternateContent>
        <mc:Choice Requires="wps">
          <w:drawing>
            <wp:anchor distT="0" distB="0" distL="79200" distR="114300" simplePos="0" relativeHeight="251658240" behindDoc="1" locked="0" layoutInCell="1" allowOverlap="1" wp14:anchorId="0E7AAA75" wp14:editId="27B7528D">
              <wp:simplePos x="0" y="0"/>
              <wp:positionH relativeFrom="column">
                <wp:posOffset>0</wp:posOffset>
              </wp:positionH>
              <wp:positionV relativeFrom="paragraph">
                <wp:posOffset>911860</wp:posOffset>
              </wp:positionV>
              <wp:extent cx="2514600" cy="558800"/>
              <wp:effectExtent l="0" t="0" r="0" b="0"/>
              <wp:wrapThrough wrapText="bothSides">
                <wp:wrapPolygon edited="0">
                  <wp:start x="0" y="6382"/>
                  <wp:lineTo x="0" y="18655"/>
                  <wp:lineTo x="20945" y="18655"/>
                  <wp:lineTo x="20945" y="6382"/>
                  <wp:lineTo x="0" y="6382"/>
                </wp:wrapPolygon>
              </wp:wrapThrough>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9693A" w14:textId="228B008F" w:rsidR="008303E2" w:rsidRPr="0047058E" w:rsidRDefault="007A3730" w:rsidP="0047058E">
                          <w:pPr>
                            <w:rPr>
                              <w:rFonts w:ascii="Arial" w:hAnsi="Arial"/>
                              <w:lang w:val="en-GB"/>
                            </w:rPr>
                          </w:pPr>
                          <w:r>
                            <w:rPr>
                              <w:rFonts w:ascii="Arial" w:hAnsi="Arial"/>
                              <w:lang w:val="en-GB"/>
                            </w:rPr>
                            <w:t>30</w:t>
                          </w:r>
                          <w:r w:rsidR="001F63C4" w:rsidRPr="001F63C4">
                            <w:rPr>
                              <w:rFonts w:ascii="Arial" w:hAnsi="Arial"/>
                              <w:vertAlign w:val="superscript"/>
                              <w:lang w:val="en-GB"/>
                            </w:rPr>
                            <w:t>th</w:t>
                          </w:r>
                          <w:r w:rsidR="001F63C4">
                            <w:rPr>
                              <w:rFonts w:ascii="Arial" w:hAnsi="Arial"/>
                              <w:lang w:val="en-GB"/>
                            </w:rPr>
                            <w:t xml:space="preserve"> April 2025</w:t>
                          </w:r>
                        </w:p>
                      </w:txbxContent>
                    </wps:txbx>
                    <wps:bodyPr rot="0" vert="horz" wrap="square" lIns="18000" tIns="198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AA75" id="_x0000_t202" coordsize="21600,21600" o:spt="202" path="m,l,21600r21600,l21600,xe">
              <v:stroke joinstyle="miter"/>
              <v:path gradientshapeok="t" o:connecttype="rect"/>
            </v:shapetype>
            <v:shape id="Text Box 8" o:spid="_x0000_s1026" type="#_x0000_t202" style="position:absolute;left:0;text-align:left;margin-left:0;margin-top:71.8pt;width:198pt;height:44pt;z-index:-251658240;visibility:visible;mso-wrap-style:square;mso-width-percent:0;mso-height-percent:0;mso-wrap-distance-left:2.2mm;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" filled="f" stroked="f">
              <v:textbox inset=".5mm,5.5mm,,7.2pt">
                <w:txbxContent>
                  <w:p w14:paraId="1DA9693A" w14:textId="228B008F" w:rsidR="008303E2" w:rsidRPr="0047058E" w:rsidRDefault="007A3730" w:rsidP="0047058E">
                    <w:pPr>
                      <w:rPr>
                        <w:rFonts w:ascii="Arial" w:hAnsi="Arial"/>
                        <w:lang w:val="en-GB"/>
                      </w:rPr>
                    </w:pPr>
                    <w:r>
                      <w:rPr>
                        <w:rFonts w:ascii="Arial" w:hAnsi="Arial"/>
                        <w:lang w:val="en-GB"/>
                      </w:rPr>
                      <w:t>30</w:t>
                    </w:r>
                    <w:r w:rsidR="001F63C4" w:rsidRPr="001F63C4">
                      <w:rPr>
                        <w:rFonts w:ascii="Arial" w:hAnsi="Arial"/>
                        <w:vertAlign w:val="superscript"/>
                        <w:lang w:val="en-GB"/>
                      </w:rPr>
                      <w:t>th</w:t>
                    </w:r>
                    <w:r w:rsidR="001F63C4">
                      <w:rPr>
                        <w:rFonts w:ascii="Arial" w:hAnsi="Arial"/>
                        <w:lang w:val="en-GB"/>
                      </w:rPr>
                      <w:t xml:space="preserve"> April 2025</w:t>
                    </w:r>
                  </w:p>
                </w:txbxContent>
              </v:textbox>
              <w10:wrap type="through"/>
            </v:shape>
          </w:pict>
        </mc:Fallback>
      </mc:AlternateContent>
    </w:r>
    <w:r>
      <w:rPr>
        <w:noProof/>
        <w:lang w:val="en-GB" w:eastAsia="en-GB"/>
      </w:rPr>
      <mc:AlternateContent>
        <mc:Choice Requires="wps">
          <w:drawing>
            <wp:anchor distT="0" distB="0" distL="114300" distR="114300" simplePos="0" relativeHeight="251658241" behindDoc="0" locked="0" layoutInCell="1" allowOverlap="1" wp14:anchorId="34686760" wp14:editId="1DBD56C2">
              <wp:simplePos x="0" y="0"/>
              <wp:positionH relativeFrom="column">
                <wp:posOffset>4412615</wp:posOffset>
              </wp:positionH>
              <wp:positionV relativeFrom="paragraph">
                <wp:posOffset>911860</wp:posOffset>
              </wp:positionV>
              <wp:extent cx="2514600" cy="558800"/>
              <wp:effectExtent l="0" t="0" r="0" b="0"/>
              <wp:wrapTight wrapText="bothSides">
                <wp:wrapPolygon edited="0">
                  <wp:start x="545" y="2455"/>
                  <wp:lineTo x="545" y="18655"/>
                  <wp:lineTo x="20945" y="18655"/>
                  <wp:lineTo x="20945" y="2455"/>
                  <wp:lineTo x="545" y="2455"/>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D872F" w14:textId="51EC8976" w:rsidR="008303E2" w:rsidRPr="0047058E" w:rsidRDefault="001F63C4" w:rsidP="0047058E">
                          <w:pPr>
                            <w:rPr>
                              <w:rFonts w:ascii="Arial" w:hAnsi="Arial"/>
                              <w:b/>
                              <w:sz w:val="40"/>
                              <w:lang w:val="en-GB"/>
                            </w:rPr>
                          </w:pPr>
                          <w:r>
                            <w:rPr>
                              <w:rFonts w:ascii="Arial" w:hAnsi="Arial"/>
                              <w:b/>
                              <w:sz w:val="40"/>
                              <w:lang w:val="en-GB"/>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86760" id="Text Box 9" o:spid="_x0000_s1027" type="#_x0000_t202" style="position:absolute;left:0;text-align:left;margin-left:347.45pt;margin-top:71.8pt;width:198pt;height:4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" filled="f" stroked="f">
              <v:textbox inset=",7.2pt,,7.2pt">
                <w:txbxContent>
                  <w:p w14:paraId="532D872F" w14:textId="51EC8976" w:rsidR="008303E2" w:rsidRPr="0047058E" w:rsidRDefault="001F63C4" w:rsidP="0047058E">
                    <w:pPr>
                      <w:rPr>
                        <w:rFonts w:ascii="Arial" w:hAnsi="Arial"/>
                        <w:b/>
                        <w:sz w:val="40"/>
                        <w:lang w:val="en-GB"/>
                      </w:rPr>
                    </w:pPr>
                    <w:r>
                      <w:rPr>
                        <w:rFonts w:ascii="Arial" w:hAnsi="Arial"/>
                        <w:b/>
                        <w:sz w:val="40"/>
                        <w:lang w:val="en-GB"/>
                      </w:rPr>
                      <w:t>Press release</w:t>
                    </w:r>
                  </w:p>
                </w:txbxContent>
              </v:textbox>
              <w10:wrap type="tight"/>
            </v:shape>
          </w:pict>
        </mc:Fallback>
      </mc:AlternateContent>
    </w:r>
    <w:r w:rsidR="00E9388F">
      <w:rPr>
        <w:noProof/>
        <w:lang w:val="en-GB" w:eastAsia="en-GB"/>
      </w:rPr>
      <w:drawing>
        <wp:anchor distT="0" distB="0" distL="114300" distR="114300" simplePos="0" relativeHeight="251658242" behindDoc="1" locked="0" layoutInCell="1" allowOverlap="1" wp14:anchorId="45139DD4" wp14:editId="79573F2A">
          <wp:simplePos x="0" y="0"/>
          <wp:positionH relativeFrom="column">
            <wp:posOffset>3729623</wp:posOffset>
          </wp:positionH>
          <wp:positionV relativeFrom="paragraph">
            <wp:posOffset>-635</wp:posOffset>
          </wp:positionV>
          <wp:extent cx="2540000" cy="558800"/>
          <wp:effectExtent l="25400" t="0" r="0" b="0"/>
          <wp:wrapNone/>
          <wp:docPr id="7" name="Picture 7" descr="::PowerPoint Templates:Links:I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Point Templates:Links:IR_Logo.png"/>
                  <pic:cNvPicPr>
                    <a:picLocks noChangeAspect="1" noChangeArrowheads="1"/>
                  </pic:cNvPicPr>
                </pic:nvPicPr>
                <pic:blipFill>
                  <a:blip r:embed="rId1"/>
                  <a:srcRect/>
                  <a:stretch>
                    <a:fillRect/>
                  </a:stretch>
                </pic:blipFill>
                <pic:spPr bwMode="auto">
                  <a:xfrm>
                    <a:off x="0" y="0"/>
                    <a:ext cx="2540000" cy="5588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9B07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6D4F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FCE56E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4FC391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630A9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8B092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5AA90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06CBD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CB8A81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EF8CEB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96A88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8FA1C6C"/>
    <w:multiLevelType w:val="hybridMultilevel"/>
    <w:tmpl w:val="3B56A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CC2"/>
    <w:rsid w:val="00003396"/>
    <w:rsid w:val="00003638"/>
    <w:rsid w:val="00006A75"/>
    <w:rsid w:val="0001717E"/>
    <w:rsid w:val="0002232E"/>
    <w:rsid w:val="00067CD8"/>
    <w:rsid w:val="00073D44"/>
    <w:rsid w:val="00074BBC"/>
    <w:rsid w:val="00083341"/>
    <w:rsid w:val="00091FF3"/>
    <w:rsid w:val="000A1948"/>
    <w:rsid w:val="000A3DB9"/>
    <w:rsid w:val="000A7EAA"/>
    <w:rsid w:val="000B077B"/>
    <w:rsid w:val="000C02CB"/>
    <w:rsid w:val="000C52A1"/>
    <w:rsid w:val="000D2D60"/>
    <w:rsid w:val="000E5797"/>
    <w:rsid w:val="000F61EC"/>
    <w:rsid w:val="001047E8"/>
    <w:rsid w:val="00105EE9"/>
    <w:rsid w:val="0011620B"/>
    <w:rsid w:val="001240A8"/>
    <w:rsid w:val="001257FE"/>
    <w:rsid w:val="00127677"/>
    <w:rsid w:val="00145689"/>
    <w:rsid w:val="0015316E"/>
    <w:rsid w:val="00153891"/>
    <w:rsid w:val="00153CA7"/>
    <w:rsid w:val="00157C0C"/>
    <w:rsid w:val="001641AB"/>
    <w:rsid w:val="001654B6"/>
    <w:rsid w:val="00173AA1"/>
    <w:rsid w:val="00182390"/>
    <w:rsid w:val="00191D22"/>
    <w:rsid w:val="001A257D"/>
    <w:rsid w:val="001A347C"/>
    <w:rsid w:val="001B38FB"/>
    <w:rsid w:val="001C5D9F"/>
    <w:rsid w:val="001D57A3"/>
    <w:rsid w:val="001F42D3"/>
    <w:rsid w:val="001F63C4"/>
    <w:rsid w:val="00205B72"/>
    <w:rsid w:val="00206FF4"/>
    <w:rsid w:val="00207D16"/>
    <w:rsid w:val="00210B96"/>
    <w:rsid w:val="002224C6"/>
    <w:rsid w:val="00222BB2"/>
    <w:rsid w:val="00235597"/>
    <w:rsid w:val="00235BC6"/>
    <w:rsid w:val="00241032"/>
    <w:rsid w:val="00251FA4"/>
    <w:rsid w:val="0026035F"/>
    <w:rsid w:val="002607A3"/>
    <w:rsid w:val="00277EF1"/>
    <w:rsid w:val="0028178A"/>
    <w:rsid w:val="00292D68"/>
    <w:rsid w:val="00293821"/>
    <w:rsid w:val="002958C7"/>
    <w:rsid w:val="002B0E13"/>
    <w:rsid w:val="002B1733"/>
    <w:rsid w:val="002B2440"/>
    <w:rsid w:val="002E15D4"/>
    <w:rsid w:val="002E182E"/>
    <w:rsid w:val="002E72A5"/>
    <w:rsid w:val="002F3426"/>
    <w:rsid w:val="002F5718"/>
    <w:rsid w:val="003004B2"/>
    <w:rsid w:val="003064D3"/>
    <w:rsid w:val="003322C6"/>
    <w:rsid w:val="00335D82"/>
    <w:rsid w:val="0033613B"/>
    <w:rsid w:val="003466EA"/>
    <w:rsid w:val="00360E4E"/>
    <w:rsid w:val="00362041"/>
    <w:rsid w:val="003829BF"/>
    <w:rsid w:val="00383FD9"/>
    <w:rsid w:val="00395914"/>
    <w:rsid w:val="003A6220"/>
    <w:rsid w:val="003C18BF"/>
    <w:rsid w:val="003C61E9"/>
    <w:rsid w:val="003C78B7"/>
    <w:rsid w:val="003C7AF9"/>
    <w:rsid w:val="003D6FB8"/>
    <w:rsid w:val="003E3520"/>
    <w:rsid w:val="003E4964"/>
    <w:rsid w:val="003F6C11"/>
    <w:rsid w:val="00401F86"/>
    <w:rsid w:val="0041590E"/>
    <w:rsid w:val="00437EFF"/>
    <w:rsid w:val="00453AAB"/>
    <w:rsid w:val="0046154F"/>
    <w:rsid w:val="0047058E"/>
    <w:rsid w:val="004723F1"/>
    <w:rsid w:val="004A0DA7"/>
    <w:rsid w:val="004B4289"/>
    <w:rsid w:val="004B6863"/>
    <w:rsid w:val="004C1A7E"/>
    <w:rsid w:val="004C3051"/>
    <w:rsid w:val="004C64BA"/>
    <w:rsid w:val="004C6F4B"/>
    <w:rsid w:val="004C7153"/>
    <w:rsid w:val="004C77DA"/>
    <w:rsid w:val="004D1B67"/>
    <w:rsid w:val="004E1153"/>
    <w:rsid w:val="004E30CD"/>
    <w:rsid w:val="00515449"/>
    <w:rsid w:val="00532875"/>
    <w:rsid w:val="0055683D"/>
    <w:rsid w:val="00561B8A"/>
    <w:rsid w:val="00572A76"/>
    <w:rsid w:val="00582DEC"/>
    <w:rsid w:val="005849AA"/>
    <w:rsid w:val="00586675"/>
    <w:rsid w:val="00591ECA"/>
    <w:rsid w:val="00592F21"/>
    <w:rsid w:val="005A153C"/>
    <w:rsid w:val="005A65F0"/>
    <w:rsid w:val="005A6BF8"/>
    <w:rsid w:val="005B24E0"/>
    <w:rsid w:val="005C6E33"/>
    <w:rsid w:val="005E0537"/>
    <w:rsid w:val="005F5D80"/>
    <w:rsid w:val="00601309"/>
    <w:rsid w:val="00617136"/>
    <w:rsid w:val="00624B94"/>
    <w:rsid w:val="0062554D"/>
    <w:rsid w:val="006429C9"/>
    <w:rsid w:val="0065358E"/>
    <w:rsid w:val="006573DF"/>
    <w:rsid w:val="006646E3"/>
    <w:rsid w:val="006735A7"/>
    <w:rsid w:val="006810B1"/>
    <w:rsid w:val="00681410"/>
    <w:rsid w:val="0068351D"/>
    <w:rsid w:val="00686F02"/>
    <w:rsid w:val="006A0F82"/>
    <w:rsid w:val="006A176D"/>
    <w:rsid w:val="006A4ECB"/>
    <w:rsid w:val="006C1112"/>
    <w:rsid w:val="006C244E"/>
    <w:rsid w:val="006D4393"/>
    <w:rsid w:val="0071295B"/>
    <w:rsid w:val="00714D7A"/>
    <w:rsid w:val="007150C4"/>
    <w:rsid w:val="00717B8F"/>
    <w:rsid w:val="007209C0"/>
    <w:rsid w:val="00722452"/>
    <w:rsid w:val="00741777"/>
    <w:rsid w:val="00760A9E"/>
    <w:rsid w:val="0077288F"/>
    <w:rsid w:val="007A3730"/>
    <w:rsid w:val="007B3F11"/>
    <w:rsid w:val="007B4A4B"/>
    <w:rsid w:val="007D1467"/>
    <w:rsid w:val="007D5B81"/>
    <w:rsid w:val="007E0036"/>
    <w:rsid w:val="007E25DE"/>
    <w:rsid w:val="007E2868"/>
    <w:rsid w:val="00802379"/>
    <w:rsid w:val="008121C7"/>
    <w:rsid w:val="00820633"/>
    <w:rsid w:val="00823699"/>
    <w:rsid w:val="008303E2"/>
    <w:rsid w:val="0083481D"/>
    <w:rsid w:val="008356E4"/>
    <w:rsid w:val="00843BAC"/>
    <w:rsid w:val="0084614D"/>
    <w:rsid w:val="00875A8C"/>
    <w:rsid w:val="00885A55"/>
    <w:rsid w:val="00894DD8"/>
    <w:rsid w:val="008A0A1F"/>
    <w:rsid w:val="008A2D6F"/>
    <w:rsid w:val="008A7107"/>
    <w:rsid w:val="008B3EDA"/>
    <w:rsid w:val="008D263A"/>
    <w:rsid w:val="008E5669"/>
    <w:rsid w:val="008F417E"/>
    <w:rsid w:val="008F5F57"/>
    <w:rsid w:val="00903D07"/>
    <w:rsid w:val="00917158"/>
    <w:rsid w:val="00924E1A"/>
    <w:rsid w:val="00925BA9"/>
    <w:rsid w:val="00927021"/>
    <w:rsid w:val="00954024"/>
    <w:rsid w:val="00961194"/>
    <w:rsid w:val="0096270E"/>
    <w:rsid w:val="009853B5"/>
    <w:rsid w:val="00992146"/>
    <w:rsid w:val="00995FB4"/>
    <w:rsid w:val="009A1709"/>
    <w:rsid w:val="009B5BA4"/>
    <w:rsid w:val="009B6E2A"/>
    <w:rsid w:val="009C2200"/>
    <w:rsid w:val="009D4089"/>
    <w:rsid w:val="009D508E"/>
    <w:rsid w:val="009D5E27"/>
    <w:rsid w:val="009F5FB5"/>
    <w:rsid w:val="00A109BE"/>
    <w:rsid w:val="00A23EAA"/>
    <w:rsid w:val="00A34699"/>
    <w:rsid w:val="00A412E8"/>
    <w:rsid w:val="00A573D5"/>
    <w:rsid w:val="00A579C2"/>
    <w:rsid w:val="00A713D2"/>
    <w:rsid w:val="00A9232F"/>
    <w:rsid w:val="00AA1C10"/>
    <w:rsid w:val="00AD1E53"/>
    <w:rsid w:val="00AD6319"/>
    <w:rsid w:val="00AE28E9"/>
    <w:rsid w:val="00AE388C"/>
    <w:rsid w:val="00AF3718"/>
    <w:rsid w:val="00AF7E88"/>
    <w:rsid w:val="00B001F5"/>
    <w:rsid w:val="00B00C9E"/>
    <w:rsid w:val="00B04ACD"/>
    <w:rsid w:val="00B3003E"/>
    <w:rsid w:val="00B33350"/>
    <w:rsid w:val="00B41593"/>
    <w:rsid w:val="00B43612"/>
    <w:rsid w:val="00B824A4"/>
    <w:rsid w:val="00B940D9"/>
    <w:rsid w:val="00BA2ED5"/>
    <w:rsid w:val="00BA53E9"/>
    <w:rsid w:val="00BB07F4"/>
    <w:rsid w:val="00BC0A4F"/>
    <w:rsid w:val="00BD1196"/>
    <w:rsid w:val="00BE6D07"/>
    <w:rsid w:val="00BF0230"/>
    <w:rsid w:val="00BF6FE6"/>
    <w:rsid w:val="00C00CD5"/>
    <w:rsid w:val="00C34E2B"/>
    <w:rsid w:val="00C4323A"/>
    <w:rsid w:val="00C44548"/>
    <w:rsid w:val="00C52DC8"/>
    <w:rsid w:val="00C52DE1"/>
    <w:rsid w:val="00C53935"/>
    <w:rsid w:val="00C60A86"/>
    <w:rsid w:val="00C656C8"/>
    <w:rsid w:val="00C67A6D"/>
    <w:rsid w:val="00C67FEC"/>
    <w:rsid w:val="00C67FF0"/>
    <w:rsid w:val="00C84E6B"/>
    <w:rsid w:val="00C87212"/>
    <w:rsid w:val="00C958FE"/>
    <w:rsid w:val="00C95939"/>
    <w:rsid w:val="00CA0456"/>
    <w:rsid w:val="00CA4FB2"/>
    <w:rsid w:val="00CB7160"/>
    <w:rsid w:val="00CC162A"/>
    <w:rsid w:val="00CC5632"/>
    <w:rsid w:val="00CD01A2"/>
    <w:rsid w:val="00CE4252"/>
    <w:rsid w:val="00CF747C"/>
    <w:rsid w:val="00CF7674"/>
    <w:rsid w:val="00D0179A"/>
    <w:rsid w:val="00D15E41"/>
    <w:rsid w:val="00D22C54"/>
    <w:rsid w:val="00D26074"/>
    <w:rsid w:val="00D277F3"/>
    <w:rsid w:val="00D35378"/>
    <w:rsid w:val="00D35C94"/>
    <w:rsid w:val="00D361B0"/>
    <w:rsid w:val="00D5714E"/>
    <w:rsid w:val="00D7421E"/>
    <w:rsid w:val="00D80DF5"/>
    <w:rsid w:val="00D84D77"/>
    <w:rsid w:val="00D974A7"/>
    <w:rsid w:val="00DA3CC2"/>
    <w:rsid w:val="00DA635E"/>
    <w:rsid w:val="00DA6596"/>
    <w:rsid w:val="00DC3A19"/>
    <w:rsid w:val="00DD0A30"/>
    <w:rsid w:val="00DD7AC5"/>
    <w:rsid w:val="00DF21E4"/>
    <w:rsid w:val="00DF700C"/>
    <w:rsid w:val="00E01395"/>
    <w:rsid w:val="00E03699"/>
    <w:rsid w:val="00E11EB5"/>
    <w:rsid w:val="00E11F68"/>
    <w:rsid w:val="00E22AFF"/>
    <w:rsid w:val="00E256C4"/>
    <w:rsid w:val="00E25B3E"/>
    <w:rsid w:val="00E31F51"/>
    <w:rsid w:val="00E34834"/>
    <w:rsid w:val="00E53302"/>
    <w:rsid w:val="00E57A68"/>
    <w:rsid w:val="00E650C5"/>
    <w:rsid w:val="00E7362C"/>
    <w:rsid w:val="00E77973"/>
    <w:rsid w:val="00E82757"/>
    <w:rsid w:val="00E9388F"/>
    <w:rsid w:val="00EA2273"/>
    <w:rsid w:val="00EA4457"/>
    <w:rsid w:val="00EA58AA"/>
    <w:rsid w:val="00EA786F"/>
    <w:rsid w:val="00EB0B01"/>
    <w:rsid w:val="00EB4671"/>
    <w:rsid w:val="00EC5BF8"/>
    <w:rsid w:val="00ED7781"/>
    <w:rsid w:val="00F0694C"/>
    <w:rsid w:val="00F069D3"/>
    <w:rsid w:val="00F07145"/>
    <w:rsid w:val="00F17D1D"/>
    <w:rsid w:val="00F2122A"/>
    <w:rsid w:val="00F235AA"/>
    <w:rsid w:val="00F3061D"/>
    <w:rsid w:val="00F3272A"/>
    <w:rsid w:val="00F47711"/>
    <w:rsid w:val="00F752C4"/>
    <w:rsid w:val="00F77D6A"/>
    <w:rsid w:val="00F91124"/>
    <w:rsid w:val="00FA38C3"/>
    <w:rsid w:val="00FC4BA2"/>
    <w:rsid w:val="00FF0847"/>
    <w:rsid w:val="00FF0D3D"/>
    <w:rsid w:val="3047D8A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90421"/>
  <w15:docId w15:val="{EEDBD9AD-276E-4952-87C5-787A67C4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4046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2122A"/>
    <w:pPr>
      <w:tabs>
        <w:tab w:val="center" w:pos="4320"/>
        <w:tab w:val="right" w:pos="8640"/>
      </w:tabs>
    </w:pPr>
  </w:style>
  <w:style w:type="character" w:customStyle="1" w:styleId="KopfzeileZchn">
    <w:name w:val="Kopfzeile Zchn"/>
    <w:basedOn w:val="Absatz-Standardschriftart"/>
    <w:link w:val="Kopfzeile"/>
    <w:uiPriority w:val="99"/>
    <w:rsid w:val="00F2122A"/>
  </w:style>
  <w:style w:type="paragraph" w:styleId="Fuzeile">
    <w:name w:val="footer"/>
    <w:basedOn w:val="Standard"/>
    <w:link w:val="FuzeileZchn"/>
    <w:uiPriority w:val="99"/>
    <w:unhideWhenUsed/>
    <w:rsid w:val="00F2122A"/>
    <w:pPr>
      <w:tabs>
        <w:tab w:val="center" w:pos="4320"/>
        <w:tab w:val="right" w:pos="8640"/>
      </w:tabs>
    </w:pPr>
  </w:style>
  <w:style w:type="character" w:customStyle="1" w:styleId="FuzeileZchn">
    <w:name w:val="Fußzeile Zchn"/>
    <w:basedOn w:val="Absatz-Standardschriftart"/>
    <w:link w:val="Fuzeile"/>
    <w:uiPriority w:val="99"/>
    <w:rsid w:val="00F2122A"/>
  </w:style>
  <w:style w:type="table" w:styleId="HelleSchattierung-Akzent1">
    <w:name w:val="Light Shading Accent 1"/>
    <w:basedOn w:val="NormaleTabelle"/>
    <w:uiPriority w:val="60"/>
    <w:rsid w:val="00F2122A"/>
    <w:rPr>
      <w:rFonts w:eastAsiaTheme="minorEastAsia"/>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Absatz-Standardschriftart"/>
    <w:uiPriority w:val="99"/>
    <w:rsid w:val="007D1467"/>
    <w:rPr>
      <w:color w:val="0000FF" w:themeColor="hyperlink"/>
      <w:u w:val="single"/>
    </w:rPr>
  </w:style>
  <w:style w:type="character" w:styleId="BesuchterLink">
    <w:name w:val="FollowedHyperlink"/>
    <w:basedOn w:val="Absatz-Standardschriftart"/>
    <w:rsid w:val="007D1467"/>
    <w:rPr>
      <w:color w:val="800080" w:themeColor="followedHyperlink"/>
      <w:u w:val="single"/>
    </w:rPr>
  </w:style>
  <w:style w:type="paragraph" w:customStyle="1" w:styleId="Body">
    <w:name w:val="Body"/>
    <w:rsid w:val="00EC5BF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GB"/>
    </w:rPr>
  </w:style>
  <w:style w:type="character" w:customStyle="1" w:styleId="Hyperlink0">
    <w:name w:val="Hyperlink.0"/>
    <w:basedOn w:val="Absatz-Standardschriftart"/>
    <w:rsid w:val="00EC5BF8"/>
    <w:rPr>
      <w:u w:val="none"/>
    </w:rPr>
  </w:style>
  <w:style w:type="paragraph" w:styleId="Textkrper">
    <w:name w:val="Body Text"/>
    <w:basedOn w:val="Standard"/>
    <w:link w:val="TextkrperZchn"/>
    <w:rsid w:val="00D80DF5"/>
    <w:pPr>
      <w:spacing w:line="360" w:lineRule="auto"/>
    </w:pPr>
    <w:rPr>
      <w:rFonts w:ascii="Arial Narrow" w:eastAsia="Times New Roman" w:hAnsi="Arial Narrow" w:cs="Times New Roman"/>
      <w:sz w:val="22"/>
      <w:lang w:val="de-DE"/>
    </w:rPr>
  </w:style>
  <w:style w:type="character" w:customStyle="1" w:styleId="TextkrperZchn">
    <w:name w:val="Textkörper Zchn"/>
    <w:basedOn w:val="Absatz-Standardschriftart"/>
    <w:link w:val="Textkrper"/>
    <w:rsid w:val="00D80DF5"/>
    <w:rPr>
      <w:rFonts w:ascii="Arial Narrow" w:eastAsia="Times New Roman" w:hAnsi="Arial Narrow" w:cs="Times New Roman"/>
      <w:sz w:val="22"/>
      <w:lang w:val="de-DE"/>
    </w:rPr>
  </w:style>
  <w:style w:type="character" w:styleId="Kommentarzeichen">
    <w:name w:val="annotation reference"/>
    <w:basedOn w:val="Absatz-Standardschriftart"/>
    <w:semiHidden/>
    <w:unhideWhenUsed/>
    <w:rsid w:val="00AF3718"/>
    <w:rPr>
      <w:sz w:val="16"/>
      <w:szCs w:val="16"/>
    </w:rPr>
  </w:style>
  <w:style w:type="paragraph" w:styleId="Kommentartext">
    <w:name w:val="annotation text"/>
    <w:basedOn w:val="Standard"/>
    <w:link w:val="KommentartextZchn"/>
    <w:semiHidden/>
    <w:unhideWhenUsed/>
    <w:rsid w:val="00AF3718"/>
    <w:rPr>
      <w:sz w:val="20"/>
      <w:szCs w:val="20"/>
    </w:rPr>
  </w:style>
  <w:style w:type="character" w:customStyle="1" w:styleId="KommentartextZchn">
    <w:name w:val="Kommentartext Zchn"/>
    <w:basedOn w:val="Absatz-Standardschriftart"/>
    <w:link w:val="Kommentartext"/>
    <w:semiHidden/>
    <w:rsid w:val="00AF3718"/>
    <w:rPr>
      <w:sz w:val="20"/>
      <w:szCs w:val="20"/>
    </w:rPr>
  </w:style>
  <w:style w:type="paragraph" w:styleId="Kommentarthema">
    <w:name w:val="annotation subject"/>
    <w:basedOn w:val="Kommentartext"/>
    <w:next w:val="Kommentartext"/>
    <w:link w:val="KommentarthemaZchn"/>
    <w:semiHidden/>
    <w:unhideWhenUsed/>
    <w:rsid w:val="00AF3718"/>
    <w:rPr>
      <w:b/>
      <w:bCs/>
    </w:rPr>
  </w:style>
  <w:style w:type="character" w:customStyle="1" w:styleId="KommentarthemaZchn">
    <w:name w:val="Kommentarthema Zchn"/>
    <w:basedOn w:val="KommentartextZchn"/>
    <w:link w:val="Kommentarthema"/>
    <w:semiHidden/>
    <w:rsid w:val="00AF3718"/>
    <w:rPr>
      <w:b/>
      <w:bCs/>
      <w:sz w:val="20"/>
      <w:szCs w:val="20"/>
    </w:rPr>
  </w:style>
  <w:style w:type="paragraph" w:styleId="Sprechblasentext">
    <w:name w:val="Balloon Text"/>
    <w:basedOn w:val="Standard"/>
    <w:link w:val="SprechblasentextZchn"/>
    <w:semiHidden/>
    <w:unhideWhenUsed/>
    <w:rsid w:val="00AF3718"/>
    <w:rPr>
      <w:rFonts w:ascii="Segoe UI" w:hAnsi="Segoe UI" w:cs="Segoe UI"/>
      <w:sz w:val="18"/>
      <w:szCs w:val="18"/>
    </w:rPr>
  </w:style>
  <w:style w:type="character" w:customStyle="1" w:styleId="SprechblasentextZchn">
    <w:name w:val="Sprechblasentext Zchn"/>
    <w:basedOn w:val="Absatz-Standardschriftart"/>
    <w:link w:val="Sprechblasentext"/>
    <w:semiHidden/>
    <w:rsid w:val="00AF3718"/>
    <w:rPr>
      <w:rFonts w:ascii="Segoe UI" w:hAnsi="Segoe UI" w:cs="Segoe UI"/>
      <w:sz w:val="18"/>
      <w:szCs w:val="18"/>
    </w:rPr>
  </w:style>
  <w:style w:type="character" w:styleId="NichtaufgelsteErwhnung">
    <w:name w:val="Unresolved Mention"/>
    <w:basedOn w:val="Absatz-Standardschriftart"/>
    <w:uiPriority w:val="99"/>
    <w:semiHidden/>
    <w:unhideWhenUsed/>
    <w:rsid w:val="002958C7"/>
    <w:rPr>
      <w:color w:val="605E5C"/>
      <w:shd w:val="clear" w:color="auto" w:fill="E1DFDD"/>
    </w:rPr>
  </w:style>
  <w:style w:type="paragraph" w:styleId="Funotentext">
    <w:name w:val="footnote text"/>
    <w:basedOn w:val="Standard"/>
    <w:link w:val="FunotentextZchn"/>
    <w:semiHidden/>
    <w:unhideWhenUsed/>
    <w:rsid w:val="003E3520"/>
    <w:rPr>
      <w:sz w:val="20"/>
      <w:szCs w:val="20"/>
    </w:rPr>
  </w:style>
  <w:style w:type="character" w:customStyle="1" w:styleId="FunotentextZchn">
    <w:name w:val="Fußnotentext Zchn"/>
    <w:basedOn w:val="Absatz-Standardschriftart"/>
    <w:link w:val="Funotentext"/>
    <w:semiHidden/>
    <w:rsid w:val="003E3520"/>
    <w:rPr>
      <w:sz w:val="20"/>
      <w:szCs w:val="20"/>
    </w:rPr>
  </w:style>
  <w:style w:type="character" w:styleId="Funotenzeichen">
    <w:name w:val="footnote reference"/>
    <w:basedOn w:val="Absatz-Standardschriftart"/>
    <w:semiHidden/>
    <w:unhideWhenUsed/>
    <w:rsid w:val="003E3520"/>
    <w:rPr>
      <w:vertAlign w:val="superscript"/>
    </w:rPr>
  </w:style>
  <w:style w:type="table" w:styleId="Tabellenraster">
    <w:name w:val="Table Grid"/>
    <w:basedOn w:val="NormaleTabelle"/>
    <w:rsid w:val="001A3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A786F"/>
    <w:pPr>
      <w:spacing w:before="100" w:beforeAutospacing="1" w:after="100" w:afterAutospacing="1"/>
    </w:pPr>
    <w:rPr>
      <w:rFonts w:ascii="Times New Roman" w:eastAsia="Times New Roman" w:hAnsi="Times New Roman" w:cs="Times New Roman"/>
      <w:lang w:val="en-GB" w:eastAsia="en-GB"/>
    </w:rPr>
  </w:style>
  <w:style w:type="paragraph" w:styleId="berarbeitung">
    <w:name w:val="Revision"/>
    <w:hidden/>
    <w:semiHidden/>
    <w:rsid w:val="00954024"/>
  </w:style>
  <w:style w:type="paragraph" w:customStyle="1" w:styleId="NurText1">
    <w:name w:val="Nur Text1"/>
    <w:qFormat/>
    <w:rsid w:val="00E0369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spacing w:line="360" w:lineRule="atLeast"/>
      <w:ind w:right="57"/>
    </w:pPr>
    <w:rPr>
      <w:rFonts w:ascii="Courier New" w:eastAsia="Times New Roman" w:hAnsi="Courier New" w:cs="Arial Unicode MS"/>
      <w:color w:val="000000"/>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045655">
      <w:bodyDiv w:val="1"/>
      <w:marLeft w:val="0"/>
      <w:marRight w:val="0"/>
      <w:marTop w:val="0"/>
      <w:marBottom w:val="0"/>
      <w:divBdr>
        <w:top w:val="none" w:sz="0" w:space="0" w:color="auto"/>
        <w:left w:val="none" w:sz="0" w:space="0" w:color="auto"/>
        <w:bottom w:val="none" w:sz="0" w:space="0" w:color="auto"/>
        <w:right w:val="none" w:sz="0" w:space="0" w:color="auto"/>
      </w:divBdr>
    </w:div>
    <w:div w:id="1197964515">
      <w:bodyDiv w:val="1"/>
      <w:marLeft w:val="0"/>
      <w:marRight w:val="0"/>
      <w:marTop w:val="0"/>
      <w:marBottom w:val="0"/>
      <w:divBdr>
        <w:top w:val="none" w:sz="0" w:space="0" w:color="auto"/>
        <w:left w:val="none" w:sz="0" w:space="0" w:color="auto"/>
        <w:bottom w:val="none" w:sz="0" w:space="0" w:color="auto"/>
        <w:right w:val="none" w:sz="0" w:space="0" w:color="auto"/>
      </w:divBdr>
    </w:div>
    <w:div w:id="1774742699">
      <w:bodyDiv w:val="1"/>
      <w:marLeft w:val="0"/>
      <w:marRight w:val="0"/>
      <w:marTop w:val="0"/>
      <w:marBottom w:val="0"/>
      <w:divBdr>
        <w:top w:val="none" w:sz="0" w:space="0" w:color="auto"/>
        <w:left w:val="none" w:sz="0" w:space="0" w:color="auto"/>
        <w:bottom w:val="none" w:sz="0" w:space="0" w:color="auto"/>
        <w:right w:val="none" w:sz="0" w:space="0" w:color="auto"/>
      </w:divBdr>
    </w:div>
    <w:div w:id="1815173693">
      <w:bodyDiv w:val="1"/>
      <w:marLeft w:val="0"/>
      <w:marRight w:val="0"/>
      <w:marTop w:val="0"/>
      <w:marBottom w:val="0"/>
      <w:divBdr>
        <w:top w:val="none" w:sz="0" w:space="0" w:color="auto"/>
        <w:left w:val="none" w:sz="0" w:space="0" w:color="auto"/>
        <w:bottom w:val="none" w:sz="0" w:space="0" w:color="auto"/>
        <w:right w:val="none" w:sz="0" w:space="0" w:color="auto"/>
      </w:divBdr>
    </w:div>
    <w:div w:id="1900094775">
      <w:bodyDiv w:val="1"/>
      <w:marLeft w:val="0"/>
      <w:marRight w:val="0"/>
      <w:marTop w:val="0"/>
      <w:marBottom w:val="0"/>
      <w:divBdr>
        <w:top w:val="none" w:sz="0" w:space="0" w:color="auto"/>
        <w:left w:val="none" w:sz="0" w:space="0" w:color="auto"/>
        <w:bottom w:val="none" w:sz="0" w:space="0" w:color="auto"/>
        <w:right w:val="none" w:sz="0" w:space="0" w:color="auto"/>
      </w:divBdr>
    </w:div>
    <w:div w:id="2002469362">
      <w:bodyDiv w:val="1"/>
      <w:marLeft w:val="0"/>
      <w:marRight w:val="0"/>
      <w:marTop w:val="0"/>
      <w:marBottom w:val="0"/>
      <w:divBdr>
        <w:top w:val="none" w:sz="0" w:space="0" w:color="auto"/>
        <w:left w:val="none" w:sz="0" w:space="0" w:color="auto"/>
        <w:bottom w:val="none" w:sz="0" w:space="0" w:color="auto"/>
        <w:right w:val="none" w:sz="0" w:space="0" w:color="auto"/>
      </w:divBdr>
    </w:div>
    <w:div w:id="2089307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EE3A5-B104-410E-ABC8-C9822B8AB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2551</Characters>
  <Application>Microsoft Office Word</Application>
  <DocSecurity>0</DocSecurity>
  <Lines>21</Lines>
  <Paragraphs>5</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Creative Insight</Company>
  <LinksUpToDate>false</LinksUpToDate>
  <CharactersWithSpaces>2950</CharactersWithSpaces>
  <SharedDoc>false</SharedDoc>
  <HLinks>
    <vt:vector size="6" baseType="variant">
      <vt:variant>
        <vt:i4>7667736</vt:i4>
      </vt:variant>
      <vt:variant>
        <vt:i4>0</vt:i4>
      </vt:variant>
      <vt:variant>
        <vt:i4>0</vt:i4>
      </vt:variant>
      <vt:variant>
        <vt:i4>5</vt:i4>
      </vt:variant>
      <vt:variant>
        <vt:lpwstr>mailto:jane.woods@edsonevers.com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cp:lastModifiedBy>MNE_2024</cp:lastModifiedBy>
  <cp:revision>51</cp:revision>
  <cp:lastPrinted>2018-03-19T17:30:00Z</cp:lastPrinted>
  <dcterms:created xsi:type="dcterms:W3CDTF">2025-05-05T17:26:00Z</dcterms:created>
  <dcterms:modified xsi:type="dcterms:W3CDTF">2025-05-14T07:40:00Z</dcterms:modified>
</cp:coreProperties>
</file>