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EF7600C" w14:textId="77777777" w:rsidR="00B16971" w:rsidRPr="00187A5F" w:rsidRDefault="00B16971" w:rsidP="00BC7A63">
      <w:pPr>
        <w:spacing w:after="60" w:line="360" w:lineRule="auto"/>
        <w:ind w:left="-709" w:right="-238"/>
        <w:jc w:val="center"/>
        <w:rPr>
          <w:rFonts w:asciiTheme="majorHAnsi" w:hAnsiTheme="majorHAnsi" w:cstheme="majorHAnsi"/>
          <w:sz w:val="20"/>
          <w:lang w:val="en-GB"/>
        </w:rPr>
      </w:pPr>
    </w:p>
    <w:p w14:paraId="332C8EBE" w14:textId="77777777" w:rsidR="00B16971" w:rsidRPr="00187A5F" w:rsidRDefault="00B16971" w:rsidP="001B177E">
      <w:pPr>
        <w:spacing w:after="60" w:line="360" w:lineRule="auto"/>
        <w:ind w:left="-709" w:right="-238"/>
        <w:rPr>
          <w:rFonts w:asciiTheme="majorHAnsi" w:hAnsiTheme="majorHAnsi" w:cstheme="majorHAnsi"/>
          <w:sz w:val="20"/>
          <w:lang w:val="en-GB"/>
        </w:rPr>
      </w:pPr>
    </w:p>
    <w:p w14:paraId="4F6CD575" w14:textId="77777777" w:rsidR="00D07D87" w:rsidRPr="00187A5F" w:rsidRDefault="00D07D87" w:rsidP="001B177E">
      <w:pPr>
        <w:ind w:left="-709"/>
        <w:rPr>
          <w:rFonts w:asciiTheme="majorHAnsi" w:hAnsiTheme="majorHAnsi" w:cstheme="majorHAnsi"/>
          <w:b/>
          <w:color w:val="002060"/>
          <w:sz w:val="48"/>
          <w:szCs w:val="48"/>
          <w:lang w:val="en-GB"/>
        </w:rPr>
      </w:pPr>
    </w:p>
    <w:p w14:paraId="1D45B974" w14:textId="77777777" w:rsidR="009F0751" w:rsidRPr="00F6132A" w:rsidRDefault="00DD3E02">
      <w:pPr>
        <w:ind w:left="-709" w:firstLine="709"/>
        <w:rPr>
          <w:rFonts w:asciiTheme="majorHAnsi" w:hAnsiTheme="majorHAnsi" w:cstheme="majorHAnsi"/>
          <w:b/>
          <w:color w:val="002060"/>
          <w:sz w:val="48"/>
          <w:szCs w:val="48"/>
        </w:rPr>
      </w:pPr>
      <w:r w:rsidRPr="00F6132A">
        <w:rPr>
          <w:rFonts w:asciiTheme="majorHAnsi" w:hAnsiTheme="majorHAnsi" w:cstheme="majorHAnsi"/>
          <w:b/>
          <w:color w:val="002060"/>
          <w:sz w:val="48"/>
          <w:szCs w:val="48"/>
        </w:rPr>
        <w:t>Presseinformation</w:t>
      </w:r>
    </w:p>
    <w:p w14:paraId="16E869B7" w14:textId="77777777" w:rsidR="00A14357" w:rsidRPr="00F6132A" w:rsidRDefault="00A14357" w:rsidP="00B42FC0">
      <w:pPr>
        <w:spacing w:line="360" w:lineRule="auto"/>
        <w:rPr>
          <w:rFonts w:asciiTheme="majorHAnsi" w:hAnsiTheme="majorHAnsi" w:cstheme="majorHAnsi"/>
        </w:rPr>
      </w:pPr>
    </w:p>
    <w:p w14:paraId="4DC8F28E" w14:textId="05EA2DE8" w:rsidR="000C52CB" w:rsidRPr="000A322F" w:rsidRDefault="00D215D3" w:rsidP="000C52CB">
      <w:pPr>
        <w:pStyle w:val="berschrift1"/>
        <w:rPr>
          <w:rFonts w:ascii="Calibri" w:hAnsi="Calibri"/>
          <w:sz w:val="28"/>
          <w:szCs w:val="28"/>
          <w:lang w:val="de-DE"/>
        </w:rPr>
      </w:pPr>
      <w:proofErr w:type="spellStart"/>
      <w:r w:rsidRPr="00D215D3">
        <w:rPr>
          <w:bCs w:val="0"/>
          <w:sz w:val="28"/>
          <w:szCs w:val="28"/>
          <w:lang w:val="de-DE"/>
        </w:rPr>
        <w:t>CompAir</w:t>
      </w:r>
      <w:proofErr w:type="spellEnd"/>
      <w:r w:rsidRPr="00D215D3">
        <w:rPr>
          <w:bCs w:val="0"/>
          <w:sz w:val="28"/>
          <w:szCs w:val="28"/>
          <w:lang w:val="de-DE"/>
        </w:rPr>
        <w:t xml:space="preserve"> garantiert mehr Prozesssicherheit für die Produktion i</w:t>
      </w:r>
      <w:r w:rsidR="00D95413">
        <w:rPr>
          <w:bCs w:val="0"/>
          <w:sz w:val="28"/>
          <w:szCs w:val="28"/>
          <w:lang w:val="de-DE"/>
        </w:rPr>
        <w:t>n</w:t>
      </w:r>
      <w:r w:rsidRPr="00D215D3">
        <w:rPr>
          <w:bCs w:val="0"/>
          <w:sz w:val="28"/>
          <w:szCs w:val="28"/>
          <w:lang w:val="de-DE"/>
        </w:rPr>
        <w:t xml:space="preserve"> Gesundheitsunternehmen</w:t>
      </w:r>
      <w:r w:rsidR="000C52CB" w:rsidRPr="000A322F">
        <w:rPr>
          <w:bCs w:val="0"/>
          <w:sz w:val="28"/>
          <w:szCs w:val="28"/>
          <w:lang w:val="de-DE"/>
        </w:rPr>
        <w:t xml:space="preserve"> </w:t>
      </w:r>
    </w:p>
    <w:p w14:paraId="310E09B4" w14:textId="77777777" w:rsidR="000C52CB" w:rsidRDefault="000C52CB" w:rsidP="000C52CB">
      <w:pPr>
        <w:pStyle w:val="KeinLeerraum"/>
        <w:rPr>
          <w:b/>
          <w:bCs/>
          <w:i/>
          <w:iCs/>
          <w:sz w:val="22"/>
        </w:rPr>
      </w:pPr>
    </w:p>
    <w:p w14:paraId="5BB33253" w14:textId="77777777" w:rsidR="00D215D3" w:rsidRPr="00914341" w:rsidRDefault="00D215D3" w:rsidP="00D215D3">
      <w:pPr>
        <w:pStyle w:val="KeinLeerraum"/>
        <w:rPr>
          <w:rFonts w:asciiTheme="majorHAnsi" w:hAnsiTheme="majorHAnsi" w:cstheme="majorHAnsi"/>
          <w:sz w:val="24"/>
          <w:szCs w:val="24"/>
        </w:rPr>
      </w:pPr>
      <w:r w:rsidRPr="00914341">
        <w:rPr>
          <w:rFonts w:asciiTheme="majorHAnsi" w:hAnsiTheme="majorHAnsi" w:cstheme="majorHAnsi"/>
          <w:sz w:val="24"/>
          <w:szCs w:val="24"/>
        </w:rPr>
        <w:t xml:space="preserve">Von der Anlieferung zweier neuer Kompressoren und Adsorptionstrockner bis zur Inbetriebnahme in wenigen Tagen: Das klingt sportlich, vor allem, wenn – wie bei einem großen Gesundheitsunternehmen wie Fresenius </w:t>
      </w:r>
      <w:proofErr w:type="spellStart"/>
      <w:r w:rsidRPr="00914341">
        <w:rPr>
          <w:rFonts w:asciiTheme="majorHAnsi" w:hAnsiTheme="majorHAnsi" w:cstheme="majorHAnsi"/>
          <w:sz w:val="24"/>
          <w:szCs w:val="24"/>
        </w:rPr>
        <w:t>Kabi</w:t>
      </w:r>
      <w:proofErr w:type="spellEnd"/>
      <w:r w:rsidRPr="00914341">
        <w:rPr>
          <w:rFonts w:asciiTheme="majorHAnsi" w:hAnsiTheme="majorHAnsi" w:cstheme="majorHAnsi"/>
          <w:sz w:val="24"/>
          <w:szCs w:val="24"/>
        </w:rPr>
        <w:t xml:space="preserve"> – die Qualifizierungen mit erledigt werden müssen. </w:t>
      </w:r>
    </w:p>
    <w:p w14:paraId="049E8F0C" w14:textId="77777777" w:rsidR="00D215D3" w:rsidRPr="00914341" w:rsidRDefault="00D215D3" w:rsidP="00D215D3">
      <w:pPr>
        <w:pStyle w:val="KeinLeerraum"/>
        <w:rPr>
          <w:rFonts w:asciiTheme="majorHAnsi" w:hAnsiTheme="majorHAnsi" w:cstheme="majorHAnsi"/>
          <w:sz w:val="24"/>
          <w:szCs w:val="24"/>
        </w:rPr>
      </w:pPr>
      <w:r w:rsidRPr="00914341">
        <w:rPr>
          <w:rFonts w:asciiTheme="majorHAnsi" w:hAnsiTheme="majorHAnsi" w:cstheme="majorHAnsi"/>
          <w:sz w:val="24"/>
          <w:szCs w:val="24"/>
        </w:rPr>
        <w:t xml:space="preserve">Geplant und realisiert haben das Axel zur </w:t>
      </w:r>
      <w:proofErr w:type="spellStart"/>
      <w:r w:rsidRPr="00914341">
        <w:rPr>
          <w:rFonts w:asciiTheme="majorHAnsi" w:hAnsiTheme="majorHAnsi" w:cstheme="majorHAnsi"/>
          <w:sz w:val="24"/>
          <w:szCs w:val="24"/>
        </w:rPr>
        <w:t>Strassen</w:t>
      </w:r>
      <w:proofErr w:type="spellEnd"/>
      <w:r w:rsidRPr="00914341">
        <w:rPr>
          <w:rFonts w:asciiTheme="majorHAnsi" w:hAnsiTheme="majorHAnsi" w:cstheme="majorHAnsi"/>
          <w:sz w:val="24"/>
          <w:szCs w:val="24"/>
        </w:rPr>
        <w:t xml:space="preserve"> und sein Team. Er ist Head </w:t>
      </w:r>
      <w:proofErr w:type="spellStart"/>
      <w:r w:rsidRPr="00914341">
        <w:rPr>
          <w:rFonts w:asciiTheme="majorHAnsi" w:hAnsiTheme="majorHAnsi" w:cstheme="majorHAnsi"/>
          <w:sz w:val="24"/>
          <w:szCs w:val="24"/>
        </w:rPr>
        <w:t>of</w:t>
      </w:r>
      <w:proofErr w:type="spellEnd"/>
      <w:r w:rsidRPr="00914341">
        <w:rPr>
          <w:rFonts w:asciiTheme="majorHAnsi" w:hAnsiTheme="majorHAnsi" w:cstheme="majorHAnsi"/>
          <w:sz w:val="24"/>
          <w:szCs w:val="24"/>
        </w:rPr>
        <w:t xml:space="preserve"> Utilities (Medienversorgung) und seit mehr als 20 Jahren bei Fresenius </w:t>
      </w:r>
      <w:proofErr w:type="spellStart"/>
      <w:r w:rsidRPr="00914341">
        <w:rPr>
          <w:rFonts w:asciiTheme="majorHAnsi" w:hAnsiTheme="majorHAnsi" w:cstheme="majorHAnsi"/>
          <w:sz w:val="24"/>
          <w:szCs w:val="24"/>
        </w:rPr>
        <w:t>Kabi</w:t>
      </w:r>
      <w:proofErr w:type="spellEnd"/>
      <w:r w:rsidRPr="00914341">
        <w:rPr>
          <w:rFonts w:asciiTheme="majorHAnsi" w:hAnsiTheme="majorHAnsi" w:cstheme="majorHAnsi"/>
          <w:sz w:val="24"/>
          <w:szCs w:val="24"/>
        </w:rPr>
        <w:t xml:space="preserve"> in Friedberg/Hessen in unterschiedlichsten Bereichen beschäftigt. </w:t>
      </w:r>
      <w:r w:rsidRPr="00914341">
        <w:rPr>
          <w:rFonts w:asciiTheme="majorHAnsi" w:hAnsiTheme="majorHAnsi" w:cstheme="majorHAnsi"/>
          <w:sz w:val="24"/>
          <w:szCs w:val="24"/>
        </w:rPr>
        <w:br/>
        <w:t xml:space="preserve">Kürzlich installierte der Maschinenbauingenieur zwei U110RS-10W Kompressoren und zwei UHOC 1700-B Adsorptionstrockner von </w:t>
      </w:r>
      <w:proofErr w:type="spellStart"/>
      <w:r w:rsidRPr="00914341">
        <w:rPr>
          <w:rFonts w:asciiTheme="majorHAnsi" w:hAnsiTheme="majorHAnsi" w:cstheme="majorHAnsi"/>
          <w:sz w:val="24"/>
          <w:szCs w:val="24"/>
        </w:rPr>
        <w:t>CompAir</w:t>
      </w:r>
      <w:proofErr w:type="spellEnd"/>
      <w:r w:rsidRPr="00914341">
        <w:rPr>
          <w:rFonts w:asciiTheme="majorHAnsi" w:hAnsiTheme="majorHAnsi" w:cstheme="majorHAnsi"/>
          <w:sz w:val="24"/>
          <w:szCs w:val="24"/>
        </w:rPr>
        <w:t xml:space="preserve">. Anschaffung der Ultima-Technologien und Wechsel des Technologiepartners waren bereits im Vorfeld im Rahmen einer Produktionserweiterung beschlossen worden. Schnell gehen musste es aber vor allem, weil Fresenius </w:t>
      </w:r>
      <w:proofErr w:type="spellStart"/>
      <w:r w:rsidRPr="00914341">
        <w:rPr>
          <w:rFonts w:asciiTheme="majorHAnsi" w:hAnsiTheme="majorHAnsi" w:cstheme="majorHAnsi"/>
          <w:sz w:val="24"/>
          <w:szCs w:val="24"/>
        </w:rPr>
        <w:t>Kabi</w:t>
      </w:r>
      <w:proofErr w:type="spellEnd"/>
      <w:r w:rsidRPr="00914341">
        <w:rPr>
          <w:rFonts w:asciiTheme="majorHAnsi" w:hAnsiTheme="majorHAnsi" w:cstheme="majorHAnsi"/>
          <w:sz w:val="24"/>
          <w:szCs w:val="24"/>
        </w:rPr>
        <w:t xml:space="preserve"> wegen eines technischen Defektes eine kostenintensive Leihmaschine im Einsatz hatte und schnell wieder autark und effizient produzieren wollte – jetzt mit der Hilfe von </w:t>
      </w:r>
      <w:proofErr w:type="spellStart"/>
      <w:r w:rsidRPr="00914341">
        <w:rPr>
          <w:rFonts w:asciiTheme="majorHAnsi" w:hAnsiTheme="majorHAnsi" w:cstheme="majorHAnsi"/>
          <w:sz w:val="24"/>
          <w:szCs w:val="24"/>
        </w:rPr>
        <w:t>CompAir</w:t>
      </w:r>
      <w:proofErr w:type="spellEnd"/>
      <w:r w:rsidRPr="00914341">
        <w:rPr>
          <w:rFonts w:asciiTheme="majorHAnsi" w:hAnsiTheme="majorHAnsi" w:cstheme="majorHAnsi"/>
          <w:sz w:val="24"/>
          <w:szCs w:val="24"/>
        </w:rPr>
        <w:t xml:space="preserve"> Kompressoren. </w:t>
      </w:r>
    </w:p>
    <w:p w14:paraId="51E265B9" w14:textId="77777777" w:rsidR="00D215D3" w:rsidRPr="00914341" w:rsidRDefault="00D215D3" w:rsidP="00D215D3">
      <w:pPr>
        <w:pStyle w:val="KeinLeerraum"/>
        <w:rPr>
          <w:rFonts w:asciiTheme="majorHAnsi" w:hAnsiTheme="majorHAnsi" w:cstheme="majorHAnsi"/>
          <w:sz w:val="24"/>
          <w:szCs w:val="24"/>
        </w:rPr>
      </w:pPr>
    </w:p>
    <w:p w14:paraId="67B8B634" w14:textId="77777777" w:rsidR="00914341" w:rsidRDefault="00D215D3" w:rsidP="00D215D3">
      <w:pPr>
        <w:pStyle w:val="KeinLeerraum"/>
        <w:rPr>
          <w:rStyle w:val="berschrift2Zchn"/>
        </w:rPr>
      </w:pPr>
      <w:r w:rsidRPr="003F11C3">
        <w:rPr>
          <w:rStyle w:val="berschrift2Zchn"/>
        </w:rPr>
        <w:t xml:space="preserve">Immer oberste Priorität: Produktqualität für kritisch und chronisch Kranke </w:t>
      </w:r>
    </w:p>
    <w:p w14:paraId="7565440B" w14:textId="2FBC5940" w:rsidR="00D215D3" w:rsidRPr="00914341" w:rsidRDefault="00D215D3" w:rsidP="00D215D3">
      <w:pPr>
        <w:pStyle w:val="KeinLeerraum"/>
        <w:rPr>
          <w:rFonts w:asciiTheme="majorHAnsi" w:hAnsiTheme="majorHAnsi" w:cstheme="majorHAnsi"/>
          <w:sz w:val="24"/>
          <w:szCs w:val="24"/>
        </w:rPr>
      </w:pPr>
      <w:r w:rsidRPr="003F11C3">
        <w:rPr>
          <w:rStyle w:val="berschrift2Zchn"/>
        </w:rPr>
        <w:br/>
      </w:r>
      <w:r w:rsidRPr="00914341">
        <w:rPr>
          <w:rFonts w:asciiTheme="majorHAnsi" w:hAnsiTheme="majorHAnsi" w:cstheme="majorHAnsi"/>
          <w:sz w:val="24"/>
          <w:szCs w:val="24"/>
        </w:rPr>
        <w:t xml:space="preserve">Fresenius </w:t>
      </w:r>
      <w:proofErr w:type="spellStart"/>
      <w:r w:rsidRPr="00914341">
        <w:rPr>
          <w:rFonts w:asciiTheme="majorHAnsi" w:hAnsiTheme="majorHAnsi" w:cstheme="majorHAnsi"/>
          <w:sz w:val="24"/>
          <w:szCs w:val="24"/>
        </w:rPr>
        <w:t>Kabi</w:t>
      </w:r>
      <w:proofErr w:type="spellEnd"/>
      <w:r w:rsidRPr="00914341">
        <w:rPr>
          <w:rFonts w:asciiTheme="majorHAnsi" w:hAnsiTheme="majorHAnsi" w:cstheme="majorHAnsi"/>
          <w:sz w:val="24"/>
          <w:szCs w:val="24"/>
        </w:rPr>
        <w:t xml:space="preserve"> ist weltweit bekannt als Gesundheitsunternehmen mit einem breiten Spektrum an lebensnotwendigen Medikamenten und Medizinprodukten zur Infusion, Transfusion und klinischen Ernährung. Eingesetzt in Therapie und Versorgung von kritisch und chronisch kranken Patienten, werden die Produkte am Standort Friedberg/Hessen durch einige hundert Mitarbeitende 24/7 und ca. 340 Tage im Jahr u. a. in Reinräumen produziert. Besonders herausfordernd: Die Druckluft kommt auch in Tanks mit dem abzufüllenden Produkt in direkten Kontakt. Wie im Reinraum sind auch bei diesen sogenannten Produktüberlagerungen Öl- &amp; Partikelfreiheit streng zu garantieren. Fazit: Ohne zuverlässige und </w:t>
      </w:r>
      <w:proofErr w:type="spellStart"/>
      <w:r w:rsidRPr="00914341">
        <w:rPr>
          <w:rFonts w:asciiTheme="majorHAnsi" w:hAnsiTheme="majorHAnsi" w:cstheme="majorHAnsi"/>
          <w:sz w:val="24"/>
          <w:szCs w:val="24"/>
        </w:rPr>
        <w:t>ölfreie</w:t>
      </w:r>
      <w:proofErr w:type="spellEnd"/>
      <w:r w:rsidRPr="00914341">
        <w:rPr>
          <w:rFonts w:asciiTheme="majorHAnsi" w:hAnsiTheme="majorHAnsi" w:cstheme="majorHAnsi"/>
          <w:sz w:val="24"/>
          <w:szCs w:val="24"/>
        </w:rPr>
        <w:t xml:space="preserve"> Kompressoren geht im Pharmaumfeld fast nichts.  </w:t>
      </w:r>
    </w:p>
    <w:p w14:paraId="749705DE" w14:textId="77777777" w:rsidR="00DB591E" w:rsidRDefault="00DB591E" w:rsidP="00D215D3">
      <w:pPr>
        <w:pStyle w:val="berschrift2"/>
      </w:pPr>
    </w:p>
    <w:p w14:paraId="48F05208" w14:textId="050038FD" w:rsidR="00D215D3" w:rsidRDefault="00D215D3" w:rsidP="00D215D3">
      <w:pPr>
        <w:pStyle w:val="berschrift2"/>
      </w:pPr>
      <w:r w:rsidRPr="005B28E3">
        <w:t>Unkomplizierte Ankopplung im laufenden Betrieb</w:t>
      </w:r>
    </w:p>
    <w:p w14:paraId="17645B10" w14:textId="77777777" w:rsidR="00914341" w:rsidRPr="00914341" w:rsidRDefault="00914341" w:rsidP="00914341"/>
    <w:p w14:paraId="4687D672" w14:textId="77777777" w:rsidR="00D215D3" w:rsidRPr="00914341" w:rsidRDefault="00D215D3" w:rsidP="00D215D3">
      <w:pPr>
        <w:pStyle w:val="KeinLeerraum"/>
        <w:rPr>
          <w:rFonts w:asciiTheme="majorHAnsi" w:hAnsiTheme="majorHAnsi" w:cstheme="majorHAnsi"/>
          <w:sz w:val="24"/>
          <w:szCs w:val="24"/>
        </w:rPr>
      </w:pPr>
      <w:r w:rsidRPr="00914341">
        <w:rPr>
          <w:rFonts w:asciiTheme="majorHAnsi" w:hAnsiTheme="majorHAnsi" w:cstheme="majorHAnsi"/>
          <w:sz w:val="24"/>
          <w:szCs w:val="24"/>
        </w:rPr>
        <w:t xml:space="preserve">Axel zur </w:t>
      </w:r>
      <w:proofErr w:type="spellStart"/>
      <w:r w:rsidRPr="00914341">
        <w:rPr>
          <w:rFonts w:asciiTheme="majorHAnsi" w:hAnsiTheme="majorHAnsi" w:cstheme="majorHAnsi"/>
          <w:sz w:val="24"/>
          <w:szCs w:val="24"/>
        </w:rPr>
        <w:t>Strassen</w:t>
      </w:r>
      <w:proofErr w:type="spellEnd"/>
      <w:r w:rsidRPr="00914341">
        <w:rPr>
          <w:rFonts w:asciiTheme="majorHAnsi" w:hAnsiTheme="majorHAnsi" w:cstheme="majorHAnsi"/>
          <w:sz w:val="24"/>
          <w:szCs w:val="24"/>
        </w:rPr>
        <w:t xml:space="preserve"> erinnert sich an die dynamische Inbetriebnahme: „Wir haben an das bestehende Druckluftnetz mit temporären Maßnahmen angekoppelt und damit die sofortige Belieferung des Bestandssystems mit den neuen Kompressoren gewährleistet.“ Damit das reibungslos funktioniert, hatten der Maschinenbauingenieur, sein Team und Kollegen aus der Qualitätsabteilung die Inbetriebnahme bis ins kleinste Detail vorbereitet: „Wir haben das gesamte Rohrleitungssystem mit den relevanten Messungen wie etwa </w:t>
      </w:r>
      <w:proofErr w:type="spellStart"/>
      <w:r w:rsidRPr="00914341">
        <w:rPr>
          <w:rFonts w:asciiTheme="majorHAnsi" w:hAnsiTheme="majorHAnsi" w:cstheme="majorHAnsi"/>
          <w:sz w:val="24"/>
          <w:szCs w:val="24"/>
        </w:rPr>
        <w:t>Restöl</w:t>
      </w:r>
      <w:proofErr w:type="spellEnd"/>
      <w:r w:rsidRPr="00914341">
        <w:rPr>
          <w:rFonts w:asciiTheme="majorHAnsi" w:hAnsiTheme="majorHAnsi" w:cstheme="majorHAnsi"/>
          <w:sz w:val="24"/>
          <w:szCs w:val="24"/>
        </w:rPr>
        <w:t>, Taupunkt, und Möglichkeiten zur Beprobung mikrobiologischer Parameter und Partikel ausgestattet. So konnten wir schon unmittelbar nach der Inbetriebnahme der neuen Geräte diese qualitätsrelevanten Parameter checken und das neue Druckluftnetz in Betrieb nehmen.“ Im Rahmen der späteren Leistungsqualifizierung habe das Team dann über einen Monat hinweg Daten erfasst und so sichergestellt, dass die Druckluft auch weiterhin tadellos rein ist. Inzwischen läuft das Druckluftsystem, und Taupunkt oder Ölfreiheit werden kontinuierlich online erfasst, während diskrete Messungen zu Partikeln oder Keimzahlen in regelmäßigen Intervallen erfolgen.</w:t>
      </w:r>
    </w:p>
    <w:p w14:paraId="643AAF93" w14:textId="77777777" w:rsidR="00D215D3" w:rsidRPr="00914341" w:rsidRDefault="00D215D3" w:rsidP="00D215D3">
      <w:pPr>
        <w:pStyle w:val="KeinLeerraum"/>
        <w:rPr>
          <w:rFonts w:asciiTheme="majorHAnsi" w:hAnsiTheme="majorHAnsi" w:cstheme="majorHAnsi"/>
          <w:sz w:val="24"/>
          <w:szCs w:val="24"/>
        </w:rPr>
      </w:pPr>
    </w:p>
    <w:p w14:paraId="3A6E8447" w14:textId="01C9E72C" w:rsidR="00D215D3" w:rsidRDefault="00D215D3" w:rsidP="00D215D3">
      <w:pPr>
        <w:pStyle w:val="berschrift2"/>
      </w:pPr>
      <w:r w:rsidRPr="005B28E3">
        <w:t xml:space="preserve">Keine Ablagerungen, keine Sorgen: das Plus von Edelstahlleitungen </w:t>
      </w:r>
    </w:p>
    <w:p w14:paraId="39B630D7" w14:textId="77777777" w:rsidR="00914341" w:rsidRPr="00914341" w:rsidRDefault="00914341" w:rsidP="00914341"/>
    <w:p w14:paraId="3CD56485" w14:textId="77777777" w:rsidR="00D215D3" w:rsidRPr="00914341" w:rsidRDefault="00D215D3" w:rsidP="00D215D3">
      <w:pPr>
        <w:pStyle w:val="KeinLeerraum"/>
        <w:rPr>
          <w:rFonts w:asciiTheme="majorHAnsi" w:hAnsiTheme="majorHAnsi" w:cstheme="majorHAnsi"/>
          <w:sz w:val="24"/>
          <w:szCs w:val="24"/>
        </w:rPr>
      </w:pPr>
      <w:r w:rsidRPr="00914341">
        <w:rPr>
          <w:rFonts w:asciiTheme="majorHAnsi" w:hAnsiTheme="majorHAnsi" w:cstheme="majorHAnsi"/>
          <w:sz w:val="24"/>
          <w:szCs w:val="24"/>
        </w:rPr>
        <w:t xml:space="preserve">Relevant sind diese Messwerte vor allem deshalb für Fresenius </w:t>
      </w:r>
      <w:proofErr w:type="spellStart"/>
      <w:r w:rsidRPr="00914341">
        <w:rPr>
          <w:rFonts w:asciiTheme="majorHAnsi" w:hAnsiTheme="majorHAnsi" w:cstheme="majorHAnsi"/>
          <w:sz w:val="24"/>
          <w:szCs w:val="24"/>
        </w:rPr>
        <w:t>Kabi</w:t>
      </w:r>
      <w:proofErr w:type="spellEnd"/>
      <w:r w:rsidRPr="00914341">
        <w:rPr>
          <w:rFonts w:asciiTheme="majorHAnsi" w:hAnsiTheme="majorHAnsi" w:cstheme="majorHAnsi"/>
          <w:sz w:val="24"/>
          <w:szCs w:val="24"/>
        </w:rPr>
        <w:t>, weil eine Vielzahl der technischen Komponenten wie etwa Ventile und Kolben in Maschinen bzw. Schaltschränken über Druckluft angetrieben werden und entsprechend Luft in die unterschiedlichen Reinräume expandieren. Die produzierte Druckluft muss also mit Blick auf Partikelanzahl und Reinheit denselben regulatorischen Standards genügen, wie die Umgebungsluft im Reinraum.</w:t>
      </w:r>
    </w:p>
    <w:p w14:paraId="617E1C27" w14:textId="5495B2AC" w:rsidR="00D215D3" w:rsidRPr="00914341" w:rsidRDefault="00D215D3" w:rsidP="00D215D3">
      <w:pPr>
        <w:pStyle w:val="KeinLeerraum"/>
        <w:rPr>
          <w:rFonts w:asciiTheme="majorHAnsi" w:hAnsiTheme="majorHAnsi" w:cstheme="majorHAnsi"/>
          <w:sz w:val="24"/>
          <w:szCs w:val="24"/>
        </w:rPr>
      </w:pPr>
      <w:r w:rsidRPr="00914341">
        <w:rPr>
          <w:rFonts w:asciiTheme="majorHAnsi" w:hAnsiTheme="majorHAnsi" w:cstheme="majorHAnsi"/>
          <w:sz w:val="24"/>
          <w:szCs w:val="24"/>
        </w:rPr>
        <w:t xml:space="preserve">Das Unternehmen hatte lange mit einem etablierten Kompressor-Hersteller zusammengearbeitet, entschied sich mit dem technischen Update aber mit </w:t>
      </w:r>
      <w:proofErr w:type="spellStart"/>
      <w:r w:rsidRPr="00914341">
        <w:rPr>
          <w:rFonts w:asciiTheme="majorHAnsi" w:hAnsiTheme="majorHAnsi" w:cstheme="majorHAnsi"/>
          <w:sz w:val="24"/>
          <w:szCs w:val="24"/>
        </w:rPr>
        <w:t>CompAir</w:t>
      </w:r>
      <w:proofErr w:type="spellEnd"/>
      <w:r w:rsidRPr="00914341">
        <w:rPr>
          <w:rFonts w:asciiTheme="majorHAnsi" w:hAnsiTheme="majorHAnsi" w:cstheme="majorHAnsi"/>
          <w:sz w:val="24"/>
          <w:szCs w:val="24"/>
        </w:rPr>
        <w:t xml:space="preserve"> für einen neuen Technologiepartner. Einer der Gründe: die entkoppelten Kühlkreisläufe und </w:t>
      </w:r>
      <w:r w:rsidR="00914341" w:rsidRPr="00914341">
        <w:rPr>
          <w:rFonts w:asciiTheme="majorHAnsi" w:hAnsiTheme="majorHAnsi" w:cstheme="majorHAnsi"/>
          <w:sz w:val="24"/>
          <w:szCs w:val="24"/>
        </w:rPr>
        <w:t>die daraus resultierenden Vorteile</w:t>
      </w:r>
      <w:r w:rsidRPr="00914341">
        <w:rPr>
          <w:rFonts w:asciiTheme="majorHAnsi" w:hAnsiTheme="majorHAnsi" w:cstheme="majorHAnsi"/>
          <w:sz w:val="24"/>
          <w:szCs w:val="24"/>
        </w:rPr>
        <w:t xml:space="preserve"> für das Unternehmen. </w:t>
      </w:r>
    </w:p>
    <w:p w14:paraId="3E0AFC34" w14:textId="77777777" w:rsidR="00D215D3" w:rsidRPr="00914341" w:rsidRDefault="00D215D3" w:rsidP="00D215D3">
      <w:pPr>
        <w:pStyle w:val="KeinLeerraum"/>
        <w:rPr>
          <w:rFonts w:asciiTheme="majorHAnsi" w:hAnsiTheme="majorHAnsi" w:cstheme="majorHAnsi"/>
          <w:sz w:val="24"/>
          <w:szCs w:val="24"/>
        </w:rPr>
      </w:pPr>
      <w:r w:rsidRPr="00914341">
        <w:rPr>
          <w:rFonts w:asciiTheme="majorHAnsi" w:hAnsiTheme="majorHAnsi" w:cstheme="majorHAnsi"/>
          <w:sz w:val="24"/>
          <w:szCs w:val="24"/>
        </w:rPr>
        <w:t>Aktuell werden elektrische und elektronische Kompressor-Komponenten der Ultima bereits über einen internen Kreislauf rückgekühlt. Die Zwischenkühlung der Stufen (zweistufige Verdichtung) erfolgt mittels Kühlwasser aus dem betrieblichen Kühlsystem (offen). Um die Nachteile einer solchen Kühlung – Verschmutzungsgefahr – für alle Kompressoren langfristig zu reduzieren, plant das Unternehmen die Installation eines separaten Kühlkreislaufes. Hierbei werden die Kompressoren vom offenen Kühlsystem entkoppelt und über einen internen, eigenen Kühlkreislauf rückgekühlt.</w:t>
      </w:r>
    </w:p>
    <w:p w14:paraId="467A3048" w14:textId="77777777" w:rsidR="00D215D3" w:rsidRPr="00914341" w:rsidRDefault="00D215D3" w:rsidP="00D215D3">
      <w:pPr>
        <w:pStyle w:val="KeinLeerraum"/>
        <w:rPr>
          <w:rFonts w:asciiTheme="majorHAnsi" w:hAnsiTheme="majorHAnsi" w:cstheme="majorHAnsi"/>
          <w:sz w:val="24"/>
          <w:szCs w:val="24"/>
        </w:rPr>
      </w:pPr>
      <w:r w:rsidRPr="00914341">
        <w:rPr>
          <w:rFonts w:asciiTheme="majorHAnsi" w:hAnsiTheme="majorHAnsi" w:cstheme="majorHAnsi"/>
          <w:sz w:val="24"/>
          <w:szCs w:val="24"/>
        </w:rPr>
        <w:t xml:space="preserve">Im Fall der Fälle reinige man lediglich die betroffenen </w:t>
      </w:r>
      <w:proofErr w:type="spellStart"/>
      <w:r w:rsidRPr="00914341">
        <w:rPr>
          <w:rFonts w:asciiTheme="majorHAnsi" w:hAnsiTheme="majorHAnsi" w:cstheme="majorHAnsi"/>
          <w:sz w:val="24"/>
          <w:szCs w:val="24"/>
        </w:rPr>
        <w:t>Plattenwärmeübertrager</w:t>
      </w:r>
      <w:proofErr w:type="spellEnd"/>
      <w:r w:rsidRPr="00914341">
        <w:rPr>
          <w:rFonts w:asciiTheme="majorHAnsi" w:hAnsiTheme="majorHAnsi" w:cstheme="majorHAnsi"/>
          <w:sz w:val="24"/>
          <w:szCs w:val="24"/>
        </w:rPr>
        <w:t xml:space="preserve"> und müsse nicht das gesamte Leitungssystem auf Verstopfungen checken und reinigen.</w:t>
      </w:r>
    </w:p>
    <w:p w14:paraId="589B0861" w14:textId="77777777" w:rsidR="00D215D3" w:rsidRPr="00914341" w:rsidRDefault="00D215D3" w:rsidP="00D215D3">
      <w:pPr>
        <w:pStyle w:val="KeinLeerraum"/>
        <w:rPr>
          <w:rFonts w:asciiTheme="majorHAnsi" w:hAnsiTheme="majorHAnsi" w:cstheme="majorHAnsi"/>
          <w:sz w:val="24"/>
          <w:szCs w:val="24"/>
        </w:rPr>
      </w:pPr>
      <w:r w:rsidRPr="00914341">
        <w:rPr>
          <w:rFonts w:asciiTheme="majorHAnsi" w:hAnsiTheme="majorHAnsi" w:cstheme="majorHAnsi"/>
          <w:sz w:val="24"/>
          <w:szCs w:val="24"/>
        </w:rPr>
        <w:t xml:space="preserve">Weiterer Pluspunkt für den Ingenieur: In Friedberg/Hessen greift man auf Kühlwasser zurück, was stark basisch ist. Das hatte beim alten Technologiepartner in der Vergangenheit immer häufiger zu Auflösungserscheinungen an den Aluminiumleitungen geführt. Die aus Edelstahl gefertigten Plattenwärmeüberträger von </w:t>
      </w:r>
      <w:proofErr w:type="spellStart"/>
      <w:r w:rsidRPr="00914341">
        <w:rPr>
          <w:rFonts w:asciiTheme="majorHAnsi" w:hAnsiTheme="majorHAnsi" w:cstheme="majorHAnsi"/>
          <w:sz w:val="24"/>
          <w:szCs w:val="24"/>
        </w:rPr>
        <w:t>CompAir</w:t>
      </w:r>
      <w:proofErr w:type="spellEnd"/>
      <w:r w:rsidRPr="00914341">
        <w:rPr>
          <w:rFonts w:asciiTheme="majorHAnsi" w:hAnsiTheme="majorHAnsi" w:cstheme="majorHAnsi"/>
          <w:sz w:val="24"/>
          <w:szCs w:val="24"/>
        </w:rPr>
        <w:t xml:space="preserve"> lösen auch dieses Dilemma.</w:t>
      </w:r>
    </w:p>
    <w:p w14:paraId="4E9D635A" w14:textId="77777777" w:rsidR="00D215D3" w:rsidRPr="00914341" w:rsidRDefault="00D215D3" w:rsidP="00D215D3">
      <w:pPr>
        <w:pStyle w:val="KeinLeerraum"/>
        <w:rPr>
          <w:rFonts w:asciiTheme="majorHAnsi" w:hAnsiTheme="majorHAnsi" w:cstheme="majorHAnsi"/>
          <w:sz w:val="24"/>
          <w:szCs w:val="24"/>
        </w:rPr>
      </w:pPr>
    </w:p>
    <w:p w14:paraId="06F9660A" w14:textId="5AF13BA2" w:rsidR="00D215D3" w:rsidRDefault="00D215D3" w:rsidP="00D215D3">
      <w:pPr>
        <w:pStyle w:val="berschrift2"/>
      </w:pPr>
      <w:r w:rsidRPr="005B28E3">
        <w:t>Auf der Agenda: vorausschauende Wartung</w:t>
      </w:r>
    </w:p>
    <w:p w14:paraId="73899B3A" w14:textId="77777777" w:rsidR="00914341" w:rsidRPr="00914341" w:rsidRDefault="00914341" w:rsidP="00914341"/>
    <w:p w14:paraId="28CC4827" w14:textId="77777777" w:rsidR="00D215D3" w:rsidRPr="00914341" w:rsidRDefault="00D215D3" w:rsidP="00D215D3">
      <w:pPr>
        <w:pStyle w:val="KeinLeerraum"/>
        <w:rPr>
          <w:rFonts w:asciiTheme="majorHAnsi" w:hAnsiTheme="majorHAnsi" w:cstheme="majorHAnsi"/>
          <w:sz w:val="24"/>
          <w:szCs w:val="24"/>
        </w:rPr>
      </w:pPr>
      <w:r w:rsidRPr="00914341">
        <w:rPr>
          <w:rFonts w:asciiTheme="majorHAnsi" w:hAnsiTheme="majorHAnsi" w:cstheme="majorHAnsi"/>
          <w:sz w:val="24"/>
          <w:szCs w:val="24"/>
        </w:rPr>
        <w:t>Die U110RS-10W Kompressoren und UHOC 1700-B Adsorptionstrockner arbeiten inzwischen mehr als 5.000 Betriebsstunden störungsfrei. Als nächstes steht die Implementierung in die übergeordnete Steuerung und die Messdatenerfassung auf der Agenda des Ingenieurs.</w:t>
      </w:r>
    </w:p>
    <w:p w14:paraId="3FF8D4B0" w14:textId="77777777" w:rsidR="00D215D3" w:rsidRPr="00914341" w:rsidRDefault="00D215D3" w:rsidP="00D215D3">
      <w:pPr>
        <w:pStyle w:val="KeinLeerraum"/>
        <w:rPr>
          <w:rFonts w:asciiTheme="majorHAnsi" w:hAnsiTheme="majorHAnsi" w:cstheme="majorHAnsi"/>
          <w:sz w:val="24"/>
          <w:szCs w:val="24"/>
        </w:rPr>
      </w:pPr>
      <w:r w:rsidRPr="00914341">
        <w:rPr>
          <w:rFonts w:asciiTheme="majorHAnsi" w:hAnsiTheme="majorHAnsi" w:cstheme="majorHAnsi"/>
          <w:sz w:val="24"/>
          <w:szCs w:val="24"/>
        </w:rPr>
        <w:t xml:space="preserve">Dass sich Fresenius </w:t>
      </w:r>
      <w:proofErr w:type="spellStart"/>
      <w:r w:rsidRPr="00914341">
        <w:rPr>
          <w:rFonts w:asciiTheme="majorHAnsi" w:hAnsiTheme="majorHAnsi" w:cstheme="majorHAnsi"/>
          <w:sz w:val="24"/>
          <w:szCs w:val="24"/>
        </w:rPr>
        <w:t>Kabi</w:t>
      </w:r>
      <w:proofErr w:type="spellEnd"/>
      <w:r w:rsidRPr="00914341">
        <w:rPr>
          <w:rFonts w:asciiTheme="majorHAnsi" w:hAnsiTheme="majorHAnsi" w:cstheme="majorHAnsi"/>
          <w:sz w:val="24"/>
          <w:szCs w:val="24"/>
        </w:rPr>
        <w:t xml:space="preserve"> für </w:t>
      </w:r>
      <w:proofErr w:type="spellStart"/>
      <w:r w:rsidRPr="00914341">
        <w:rPr>
          <w:rFonts w:asciiTheme="majorHAnsi" w:hAnsiTheme="majorHAnsi" w:cstheme="majorHAnsi"/>
          <w:sz w:val="24"/>
          <w:szCs w:val="24"/>
        </w:rPr>
        <w:t>CompAir</w:t>
      </w:r>
      <w:proofErr w:type="spellEnd"/>
      <w:r w:rsidRPr="00914341">
        <w:rPr>
          <w:rFonts w:asciiTheme="majorHAnsi" w:hAnsiTheme="majorHAnsi" w:cstheme="majorHAnsi"/>
          <w:sz w:val="24"/>
          <w:szCs w:val="24"/>
        </w:rPr>
        <w:t xml:space="preserve"> entschied, liegt auch in der technischen Ausführung der Adsorptionstrockner begründet. Stärkstes Argument: hochwertige </w:t>
      </w:r>
      <w:proofErr w:type="spellStart"/>
      <w:r w:rsidRPr="00914341">
        <w:rPr>
          <w:rFonts w:asciiTheme="majorHAnsi" w:hAnsiTheme="majorHAnsi" w:cstheme="majorHAnsi"/>
          <w:sz w:val="24"/>
          <w:szCs w:val="24"/>
        </w:rPr>
        <w:t>Zeolithe</w:t>
      </w:r>
      <w:proofErr w:type="spellEnd"/>
      <w:r w:rsidRPr="00914341">
        <w:rPr>
          <w:rFonts w:asciiTheme="majorHAnsi" w:hAnsiTheme="majorHAnsi" w:cstheme="majorHAnsi"/>
          <w:sz w:val="24"/>
          <w:szCs w:val="24"/>
        </w:rPr>
        <w:t xml:space="preserve"> in zwei Behältern, die den Restwassergehalt aus der Druckluft adsorbieren und für niedrigste Drucktaupunkte bei gleichzeitig geringem zusätzlichen Energieeinsatz sorgen. Das Plus: Ist ein Behälter mit adsorbiertem Wasser gesättigt, schaltet der Trockner automatisch auf den anderen Behälter um und der erste Behälter wird mit Hilfe der Kompressionsabwärme der Ultima regeneriert. Im Vergleich zu anderen HOC Trockner Technologien ist die Lebensdauer der 2 Behälter Designs deutlich länger. Ein Aspekt, den Axel zur </w:t>
      </w:r>
      <w:proofErr w:type="spellStart"/>
      <w:r w:rsidRPr="00914341">
        <w:rPr>
          <w:rFonts w:asciiTheme="majorHAnsi" w:hAnsiTheme="majorHAnsi" w:cstheme="majorHAnsi"/>
          <w:sz w:val="24"/>
          <w:szCs w:val="24"/>
        </w:rPr>
        <w:t>Strassen</w:t>
      </w:r>
      <w:proofErr w:type="spellEnd"/>
      <w:r w:rsidRPr="00914341">
        <w:rPr>
          <w:rFonts w:asciiTheme="majorHAnsi" w:hAnsiTheme="majorHAnsi" w:cstheme="majorHAnsi"/>
          <w:sz w:val="24"/>
          <w:szCs w:val="24"/>
        </w:rPr>
        <w:t xml:space="preserve"> positiv bewertet: „Während andere Trocknungstechnologien häufig im Langzeiteinsatz sehr hohe Kosten anhäufen, sind diese hier übersichtlich.“ Zudem beeinflusste die Aufrüstbarkeit der Maschine durch reine Steuerungsmodifikation die Entscheidung: „Jetzt kann ohne Veränderung der Hardware die Leistung von 110 kW auf bis zu 160 kW erhöht werden.“ Außerdem sei das Kompressor-Package sehr kompakt gebaut aber gleichzeitig für Wartungen gut zugänglich. Auch darauf hatte zur </w:t>
      </w:r>
      <w:proofErr w:type="spellStart"/>
      <w:r w:rsidRPr="00914341">
        <w:rPr>
          <w:rFonts w:asciiTheme="majorHAnsi" w:hAnsiTheme="majorHAnsi" w:cstheme="majorHAnsi"/>
          <w:sz w:val="24"/>
          <w:szCs w:val="24"/>
        </w:rPr>
        <w:t>Strassen</w:t>
      </w:r>
      <w:proofErr w:type="spellEnd"/>
      <w:r w:rsidRPr="00914341">
        <w:rPr>
          <w:rFonts w:asciiTheme="majorHAnsi" w:hAnsiTheme="majorHAnsi" w:cstheme="majorHAnsi"/>
          <w:sz w:val="24"/>
          <w:szCs w:val="24"/>
        </w:rPr>
        <w:t xml:space="preserve"> wegen der begrenzten Platzverhältnisse Wert gelegt. </w:t>
      </w:r>
    </w:p>
    <w:p w14:paraId="48043995" w14:textId="77777777" w:rsidR="00D215D3" w:rsidRPr="00914341" w:rsidRDefault="00D215D3" w:rsidP="00D215D3">
      <w:pPr>
        <w:pStyle w:val="KeinLeerraum"/>
        <w:rPr>
          <w:rFonts w:asciiTheme="majorHAnsi" w:hAnsiTheme="majorHAnsi" w:cstheme="majorHAnsi"/>
          <w:sz w:val="24"/>
          <w:szCs w:val="24"/>
        </w:rPr>
      </w:pPr>
      <w:r w:rsidRPr="00914341">
        <w:rPr>
          <w:rFonts w:asciiTheme="majorHAnsi" w:hAnsiTheme="majorHAnsi" w:cstheme="majorHAnsi"/>
          <w:sz w:val="24"/>
          <w:szCs w:val="24"/>
        </w:rPr>
        <w:t xml:space="preserve">Mit </w:t>
      </w:r>
      <w:proofErr w:type="spellStart"/>
      <w:r w:rsidRPr="00914341">
        <w:rPr>
          <w:rFonts w:asciiTheme="majorHAnsi" w:hAnsiTheme="majorHAnsi" w:cstheme="majorHAnsi"/>
          <w:sz w:val="24"/>
          <w:szCs w:val="24"/>
        </w:rPr>
        <w:t>CompAir</w:t>
      </w:r>
      <w:proofErr w:type="spellEnd"/>
      <w:r w:rsidRPr="00914341">
        <w:rPr>
          <w:rFonts w:asciiTheme="majorHAnsi" w:hAnsiTheme="majorHAnsi" w:cstheme="majorHAnsi"/>
          <w:sz w:val="24"/>
          <w:szCs w:val="24"/>
        </w:rPr>
        <w:t xml:space="preserve"> ist Fresenius </w:t>
      </w:r>
      <w:proofErr w:type="spellStart"/>
      <w:r w:rsidRPr="00914341">
        <w:rPr>
          <w:rFonts w:asciiTheme="majorHAnsi" w:hAnsiTheme="majorHAnsi" w:cstheme="majorHAnsi"/>
          <w:sz w:val="24"/>
          <w:szCs w:val="24"/>
        </w:rPr>
        <w:t>Kabi</w:t>
      </w:r>
      <w:proofErr w:type="spellEnd"/>
      <w:r w:rsidRPr="00914341">
        <w:rPr>
          <w:rFonts w:asciiTheme="majorHAnsi" w:hAnsiTheme="majorHAnsi" w:cstheme="majorHAnsi"/>
          <w:sz w:val="24"/>
          <w:szCs w:val="24"/>
        </w:rPr>
        <w:t xml:space="preserve"> optimal für die Zukunft aufgestellt – technologieseitig und durch den </w:t>
      </w:r>
      <w:proofErr w:type="spellStart"/>
      <w:r w:rsidRPr="00914341">
        <w:rPr>
          <w:rFonts w:asciiTheme="majorHAnsi" w:hAnsiTheme="majorHAnsi" w:cstheme="majorHAnsi"/>
          <w:sz w:val="24"/>
          <w:szCs w:val="24"/>
        </w:rPr>
        <w:t>Assure</w:t>
      </w:r>
      <w:proofErr w:type="spellEnd"/>
      <w:r w:rsidRPr="00914341">
        <w:rPr>
          <w:rFonts w:asciiTheme="majorHAnsi" w:hAnsiTheme="majorHAnsi" w:cstheme="majorHAnsi"/>
          <w:sz w:val="24"/>
          <w:szCs w:val="24"/>
        </w:rPr>
        <w:t xml:space="preserve"> Vollwartungsvertrag, für den sich das Unternehmen aus Wirtschaftlichkeitsgründen entschieden hat. </w:t>
      </w:r>
    </w:p>
    <w:p w14:paraId="71D6B27F" w14:textId="77777777" w:rsidR="00D215D3" w:rsidRPr="00914341" w:rsidRDefault="00D215D3" w:rsidP="00D215D3">
      <w:pPr>
        <w:pStyle w:val="KeinLeerraum"/>
        <w:rPr>
          <w:rFonts w:asciiTheme="majorHAnsi" w:hAnsiTheme="majorHAnsi" w:cstheme="majorHAnsi"/>
          <w:sz w:val="24"/>
          <w:szCs w:val="24"/>
        </w:rPr>
      </w:pPr>
      <w:r w:rsidRPr="00914341">
        <w:rPr>
          <w:rFonts w:asciiTheme="majorHAnsi" w:hAnsiTheme="majorHAnsi" w:cstheme="majorHAnsi"/>
          <w:sz w:val="24"/>
          <w:szCs w:val="24"/>
        </w:rPr>
        <w:t xml:space="preserve">Als nächstes steht für den Head </w:t>
      </w:r>
      <w:proofErr w:type="spellStart"/>
      <w:r w:rsidRPr="00914341">
        <w:rPr>
          <w:rFonts w:asciiTheme="majorHAnsi" w:hAnsiTheme="majorHAnsi" w:cstheme="majorHAnsi"/>
          <w:sz w:val="24"/>
          <w:szCs w:val="24"/>
        </w:rPr>
        <w:t>of</w:t>
      </w:r>
      <w:proofErr w:type="spellEnd"/>
      <w:r w:rsidRPr="00914341">
        <w:rPr>
          <w:rFonts w:asciiTheme="majorHAnsi" w:hAnsiTheme="majorHAnsi" w:cstheme="majorHAnsi"/>
          <w:sz w:val="24"/>
          <w:szCs w:val="24"/>
        </w:rPr>
        <w:t xml:space="preserve"> Utility Druckluft die Implementierung weiterer Systeme an: So sollen ab 2023 z. B. unterschiedlichste technische Messwerte in einer übergeordneten herstellerunabhängigen Steuerung erfasst werden, mit denen sich beispielsweise Stufenschäden im Druckluftsystem voraussagen lassen. </w:t>
      </w:r>
    </w:p>
    <w:p w14:paraId="548AA779" w14:textId="77777777" w:rsidR="00D215D3" w:rsidRPr="00914341" w:rsidRDefault="00D215D3" w:rsidP="00D215D3">
      <w:pPr>
        <w:pStyle w:val="KeinLeerraum"/>
        <w:rPr>
          <w:rFonts w:asciiTheme="majorHAnsi" w:hAnsiTheme="majorHAnsi" w:cstheme="majorHAnsi"/>
          <w:sz w:val="24"/>
          <w:szCs w:val="24"/>
        </w:rPr>
      </w:pPr>
      <w:r w:rsidRPr="00914341">
        <w:rPr>
          <w:rFonts w:asciiTheme="majorHAnsi" w:hAnsiTheme="majorHAnsi" w:cstheme="majorHAnsi"/>
          <w:sz w:val="24"/>
          <w:szCs w:val="24"/>
        </w:rPr>
        <w:t>Seine Bilanz: „Wenn sich der positive Eindruck über die Zeit manifestiert, ist dieses Paket aus Kompressor und Trockner auch zukünftig gerne gesehen.“</w:t>
      </w:r>
    </w:p>
    <w:p w14:paraId="317A5420" w14:textId="77777777" w:rsidR="009F0751" w:rsidRPr="00F6132A" w:rsidRDefault="00DD3E02">
      <w:pPr>
        <w:spacing w:line="360" w:lineRule="auto"/>
        <w:jc w:val="center"/>
        <w:rPr>
          <w:rFonts w:asciiTheme="majorHAnsi" w:hAnsiTheme="majorHAnsi" w:cstheme="majorHAnsi"/>
          <w:b/>
          <w:lang w:eastAsia="fr-FR"/>
        </w:rPr>
      </w:pPr>
      <w:r w:rsidRPr="00F6132A">
        <w:rPr>
          <w:rFonts w:asciiTheme="majorHAnsi" w:hAnsiTheme="majorHAnsi" w:cstheme="majorHAnsi"/>
          <w:b/>
          <w:lang w:eastAsia="fr-FR"/>
        </w:rPr>
        <w:t>-Ende-</w:t>
      </w:r>
    </w:p>
    <w:p w14:paraId="06285500" w14:textId="5E18D39C" w:rsidR="00F72E25" w:rsidRPr="00630AD1" w:rsidRDefault="00F72E25" w:rsidP="00F72E25">
      <w:pPr>
        <w:spacing w:line="240" w:lineRule="auto"/>
        <w:jc w:val="center"/>
        <w:rPr>
          <w:rFonts w:asciiTheme="majorHAnsi" w:hAnsiTheme="majorHAnsi" w:cstheme="majorHAnsi"/>
          <w:b/>
        </w:rPr>
      </w:pPr>
      <w:r w:rsidRPr="00630AD1">
        <w:rPr>
          <w:rFonts w:ascii="Arial" w:hAnsi="Arial" w:cs="Arial"/>
          <w:b/>
          <w:color w:val="4F6228"/>
        </w:rPr>
        <w:t>www.pr-download.com/compair</w:t>
      </w:r>
      <w:r w:rsidR="006B0C15">
        <w:rPr>
          <w:rFonts w:ascii="Arial" w:hAnsi="Arial" w:cs="Arial"/>
          <w:b/>
          <w:color w:val="4F6228"/>
        </w:rPr>
        <w:t>40</w:t>
      </w:r>
      <w:r w:rsidRPr="00630AD1">
        <w:rPr>
          <w:rFonts w:ascii="Arial" w:hAnsi="Arial" w:cs="Arial"/>
          <w:b/>
          <w:color w:val="4F6228"/>
        </w:rPr>
        <w:t>.zip</w:t>
      </w:r>
    </w:p>
    <w:p w14:paraId="709AEC08" w14:textId="4339602A" w:rsidR="00F72E25" w:rsidRPr="00630579" w:rsidRDefault="00F72E25" w:rsidP="000507BD">
      <w:pPr>
        <w:spacing w:after="0" w:line="240" w:lineRule="auto"/>
        <w:rPr>
          <w:rStyle w:val="Seitenzahl"/>
          <w:rFonts w:ascii="Arial" w:eastAsia="Wingdings" w:hAnsi="Arial" w:cs="Arial"/>
          <w:sz w:val="18"/>
          <w:szCs w:val="18"/>
          <w:lang w:val="en-GB" w:eastAsia="de-DE"/>
        </w:rPr>
      </w:pPr>
      <w:r>
        <w:rPr>
          <w:rFonts w:ascii="Wingdings" w:eastAsia="Wingdings" w:hAnsi="Wingdings" w:cs="Wingdings"/>
          <w:b/>
          <w:color w:val="008000"/>
        </w:rPr>
        <w:t></w:t>
      </w:r>
      <w:r w:rsidRPr="00630579">
        <w:rPr>
          <w:rFonts w:ascii="Arial" w:eastAsia="Arial" w:hAnsi="Arial" w:cs="Arial"/>
          <w:bCs/>
          <w:sz w:val="18"/>
          <w:szCs w:val="18"/>
          <w:lang w:val="en-GB"/>
        </w:rPr>
        <w:t xml:space="preserve"> </w:t>
      </w:r>
      <w:r w:rsidR="008B13B0" w:rsidRPr="00630579">
        <w:rPr>
          <w:rStyle w:val="Seitenzahl"/>
          <w:rFonts w:ascii="Arial" w:eastAsia="Wingdings" w:hAnsi="Arial" w:cs="Arial"/>
          <w:sz w:val="18"/>
          <w:szCs w:val="18"/>
          <w:lang w:val="en-GB" w:eastAsia="de-DE"/>
        </w:rPr>
        <w:t>CompAir_03_01_23_Fresenius</w:t>
      </w:r>
      <w:r w:rsidR="00B8525C" w:rsidRPr="00630579">
        <w:rPr>
          <w:rStyle w:val="Seitenzahl"/>
          <w:rFonts w:ascii="Arial" w:eastAsia="Wingdings" w:hAnsi="Arial" w:cs="Arial"/>
          <w:sz w:val="18"/>
          <w:szCs w:val="18"/>
          <w:lang w:val="en-GB" w:eastAsia="de-DE"/>
        </w:rPr>
        <w:t>_1</w:t>
      </w:r>
      <w:r w:rsidR="00630579" w:rsidRPr="00630579">
        <w:rPr>
          <w:rStyle w:val="Seitenzahl"/>
          <w:rFonts w:ascii="Arial" w:eastAsia="Wingdings" w:hAnsi="Arial" w:cs="Arial"/>
          <w:sz w:val="18"/>
          <w:szCs w:val="18"/>
          <w:lang w:val="en-GB" w:eastAsia="de-DE"/>
        </w:rPr>
        <w:t>096</w:t>
      </w:r>
      <w:r w:rsidRPr="00630579">
        <w:rPr>
          <w:rStyle w:val="Seitenzahl"/>
          <w:rFonts w:ascii="Arial" w:eastAsia="Wingdings" w:hAnsi="Arial" w:cs="Arial"/>
          <w:sz w:val="18"/>
          <w:szCs w:val="18"/>
          <w:lang w:val="en-GB" w:eastAsia="de-DE"/>
        </w:rPr>
        <w:t>.jpg</w:t>
      </w:r>
    </w:p>
    <w:p w14:paraId="5A5E6C5F" w14:textId="201E5D26" w:rsidR="008B13B0" w:rsidRPr="000507BD" w:rsidRDefault="000507BD" w:rsidP="000507BD">
      <w:pPr>
        <w:spacing w:line="240" w:lineRule="auto"/>
      </w:pPr>
      <w:r w:rsidRPr="00914341">
        <w:rPr>
          <w:rFonts w:asciiTheme="majorHAnsi" w:hAnsiTheme="majorHAnsi" w:cstheme="majorHAnsi"/>
          <w:sz w:val="24"/>
          <w:szCs w:val="24"/>
        </w:rPr>
        <w:t xml:space="preserve">Die U110RS-10W Kompressoren und UHOC 1700-B Adsorptionstrockner arbeiten inzwischen mehr als 5.000 Betriebsstunden störungsfrei. </w:t>
      </w:r>
      <w:r w:rsidR="00630579">
        <w:rPr>
          <w:noProof/>
          <w:sz w:val="16"/>
          <w:szCs w:val="16"/>
          <w:lang w:eastAsia="de-DE"/>
        </w:rPr>
        <w:drawing>
          <wp:anchor distT="0" distB="0" distL="114300" distR="114300" simplePos="0" relativeHeight="251658240" behindDoc="1" locked="0" layoutInCell="1" allowOverlap="1" wp14:anchorId="1E4A649B" wp14:editId="59F746E9">
            <wp:simplePos x="0" y="0"/>
            <wp:positionH relativeFrom="margin">
              <wp:align>left</wp:align>
            </wp:positionH>
            <wp:positionV relativeFrom="paragraph">
              <wp:posOffset>15875</wp:posOffset>
            </wp:positionV>
            <wp:extent cx="2156400" cy="1638000"/>
            <wp:effectExtent l="0" t="0" r="0" b="635"/>
            <wp:wrapTight wrapText="bothSides">
              <wp:wrapPolygon edited="0">
                <wp:start x="0" y="0"/>
                <wp:lineTo x="0" y="21357"/>
                <wp:lineTo x="21377" y="21357"/>
                <wp:lineTo x="21377"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AR_707670_Fresenius_KABI_Friedberg_U110_Trockner_IMG_1096.jpg"/>
                    <pic:cNvPicPr/>
                  </pic:nvPicPr>
                  <pic:blipFill>
                    <a:blip r:embed="rId8">
                      <a:extLst>
                        <a:ext uri="{28A0092B-C50C-407E-A947-70E740481C1C}">
                          <a14:useLocalDpi xmlns:a14="http://schemas.microsoft.com/office/drawing/2010/main" val="0"/>
                        </a:ext>
                      </a:extLst>
                    </a:blip>
                    <a:stretch>
                      <a:fillRect/>
                    </a:stretch>
                  </pic:blipFill>
                  <pic:spPr>
                    <a:xfrm>
                      <a:off x="0" y="0"/>
                      <a:ext cx="2156400" cy="1638000"/>
                    </a:xfrm>
                    <a:prstGeom prst="rect">
                      <a:avLst/>
                    </a:prstGeom>
                  </pic:spPr>
                </pic:pic>
              </a:graphicData>
            </a:graphic>
            <wp14:sizeRelH relativeFrom="margin">
              <wp14:pctWidth>0</wp14:pctWidth>
            </wp14:sizeRelH>
            <wp14:sizeRelV relativeFrom="margin">
              <wp14:pctHeight>0</wp14:pctHeight>
            </wp14:sizeRelV>
          </wp:anchor>
        </w:drawing>
      </w:r>
    </w:p>
    <w:p w14:paraId="21CAB906" w14:textId="261AC5CC" w:rsidR="00630579" w:rsidRDefault="00630579" w:rsidP="000507BD">
      <w:pPr>
        <w:spacing w:line="240" w:lineRule="auto"/>
        <w:rPr>
          <w:rFonts w:asciiTheme="majorHAnsi" w:hAnsiTheme="majorHAnsi" w:cstheme="majorHAnsi"/>
          <w:lang w:eastAsia="fr-FR"/>
        </w:rPr>
      </w:pPr>
      <w:r>
        <w:rPr>
          <w:rStyle w:val="Kommentarzeichen"/>
        </w:rPr>
        <w:commentReference w:id="0"/>
      </w:r>
    </w:p>
    <w:p w14:paraId="6C22EDA9" w14:textId="1A2E3426" w:rsidR="000507BD" w:rsidRDefault="000507BD" w:rsidP="000507BD">
      <w:pPr>
        <w:spacing w:line="240" w:lineRule="auto"/>
        <w:rPr>
          <w:rFonts w:asciiTheme="majorHAnsi" w:hAnsiTheme="majorHAnsi" w:cstheme="majorHAnsi"/>
          <w:lang w:eastAsia="fr-FR"/>
        </w:rPr>
      </w:pPr>
    </w:p>
    <w:p w14:paraId="7993580A" w14:textId="2B1BBBBC" w:rsidR="000507BD" w:rsidRDefault="000507BD" w:rsidP="000507BD">
      <w:pPr>
        <w:spacing w:line="240" w:lineRule="auto"/>
        <w:rPr>
          <w:rFonts w:asciiTheme="majorHAnsi" w:hAnsiTheme="majorHAnsi" w:cstheme="majorHAnsi"/>
          <w:lang w:eastAsia="fr-FR"/>
        </w:rPr>
      </w:pPr>
    </w:p>
    <w:p w14:paraId="61FDDD75" w14:textId="77777777" w:rsidR="000507BD" w:rsidRPr="000507BD" w:rsidRDefault="000507BD" w:rsidP="000507BD">
      <w:pPr>
        <w:spacing w:line="240" w:lineRule="auto"/>
        <w:rPr>
          <w:rFonts w:asciiTheme="majorHAnsi" w:hAnsiTheme="majorHAnsi" w:cstheme="majorHAnsi"/>
          <w:lang w:eastAsia="fr-FR"/>
        </w:rPr>
      </w:pPr>
    </w:p>
    <w:p w14:paraId="70FED362" w14:textId="682E0E67" w:rsidR="00F72E25" w:rsidRPr="00630579" w:rsidRDefault="00F72E25" w:rsidP="00F72E25">
      <w:pPr>
        <w:spacing w:after="0" w:line="360" w:lineRule="auto"/>
        <w:rPr>
          <w:rStyle w:val="Seitenzahl"/>
          <w:rFonts w:ascii="Arial" w:eastAsia="Wingdings" w:hAnsi="Arial" w:cs="Arial"/>
          <w:sz w:val="18"/>
          <w:szCs w:val="18"/>
          <w:lang w:val="en-GB" w:eastAsia="de-DE"/>
        </w:rPr>
      </w:pPr>
      <w:bookmarkStart w:id="1" w:name="_GoBack"/>
      <w:bookmarkEnd w:id="1"/>
      <w:r>
        <w:rPr>
          <w:rFonts w:ascii="Wingdings" w:eastAsia="Wingdings" w:hAnsi="Wingdings" w:cs="Wingdings"/>
          <w:b/>
          <w:color w:val="008000"/>
        </w:rPr>
        <w:t></w:t>
      </w:r>
      <w:r w:rsidRPr="00630579">
        <w:rPr>
          <w:rFonts w:ascii="Arial" w:eastAsia="Arial" w:hAnsi="Arial" w:cs="Arial"/>
          <w:bCs/>
          <w:sz w:val="18"/>
          <w:szCs w:val="18"/>
          <w:lang w:val="en-GB"/>
        </w:rPr>
        <w:t xml:space="preserve"> </w:t>
      </w:r>
      <w:r w:rsidR="008B13B0" w:rsidRPr="00630579">
        <w:rPr>
          <w:rStyle w:val="Seitenzahl"/>
          <w:rFonts w:ascii="Arial" w:eastAsia="Wingdings" w:hAnsi="Arial" w:cs="Arial"/>
          <w:sz w:val="18"/>
          <w:szCs w:val="18"/>
          <w:lang w:val="en-GB" w:eastAsia="de-DE"/>
        </w:rPr>
        <w:t>CompAir_03_01_23_Fresenius</w:t>
      </w:r>
      <w:r w:rsidR="00B8525C" w:rsidRPr="00630579">
        <w:rPr>
          <w:rStyle w:val="Seitenzahl"/>
          <w:rFonts w:ascii="Arial" w:eastAsia="Wingdings" w:hAnsi="Arial" w:cs="Arial"/>
          <w:sz w:val="18"/>
          <w:szCs w:val="18"/>
          <w:lang w:val="en-GB" w:eastAsia="de-DE"/>
        </w:rPr>
        <w:t>_</w:t>
      </w:r>
      <w:r w:rsidR="00630579" w:rsidRPr="00630579">
        <w:rPr>
          <w:rStyle w:val="Seitenzahl"/>
          <w:rFonts w:ascii="Arial" w:eastAsia="Wingdings" w:hAnsi="Arial" w:cs="Arial"/>
          <w:sz w:val="18"/>
          <w:szCs w:val="18"/>
          <w:lang w:val="en-GB" w:eastAsia="de-DE"/>
        </w:rPr>
        <w:t>6131</w:t>
      </w:r>
      <w:r w:rsidRPr="00630579">
        <w:rPr>
          <w:rStyle w:val="Seitenzahl"/>
          <w:rFonts w:ascii="Arial" w:eastAsia="Wingdings" w:hAnsi="Arial" w:cs="Arial"/>
          <w:sz w:val="18"/>
          <w:szCs w:val="18"/>
          <w:lang w:val="en-GB" w:eastAsia="de-DE"/>
        </w:rPr>
        <w:t>.jpg</w:t>
      </w:r>
    </w:p>
    <w:p w14:paraId="18C71093" w14:textId="2FB4B3EF" w:rsidR="008B13B0" w:rsidRPr="00E65CB4" w:rsidRDefault="00E65CB4" w:rsidP="00E65CB4">
      <w:pPr>
        <w:spacing w:line="240" w:lineRule="auto"/>
        <w:rPr>
          <w:rFonts w:asciiTheme="majorHAnsi" w:hAnsiTheme="majorHAnsi"/>
        </w:rPr>
      </w:pPr>
      <w:r w:rsidRPr="00914341">
        <w:rPr>
          <w:rFonts w:asciiTheme="majorHAnsi" w:hAnsiTheme="majorHAnsi" w:cstheme="majorHAnsi"/>
          <w:sz w:val="24"/>
          <w:szCs w:val="24"/>
        </w:rPr>
        <w:t xml:space="preserve">Dass sich Fresenius </w:t>
      </w:r>
      <w:proofErr w:type="spellStart"/>
      <w:r w:rsidRPr="00914341">
        <w:rPr>
          <w:rFonts w:asciiTheme="majorHAnsi" w:hAnsiTheme="majorHAnsi" w:cstheme="majorHAnsi"/>
          <w:sz w:val="24"/>
          <w:szCs w:val="24"/>
        </w:rPr>
        <w:t>Kabi</w:t>
      </w:r>
      <w:proofErr w:type="spellEnd"/>
      <w:r w:rsidRPr="00914341">
        <w:rPr>
          <w:rFonts w:asciiTheme="majorHAnsi" w:hAnsiTheme="majorHAnsi" w:cstheme="majorHAnsi"/>
          <w:sz w:val="24"/>
          <w:szCs w:val="24"/>
        </w:rPr>
        <w:t xml:space="preserve"> für </w:t>
      </w:r>
      <w:proofErr w:type="spellStart"/>
      <w:r w:rsidRPr="00914341">
        <w:rPr>
          <w:rFonts w:asciiTheme="majorHAnsi" w:hAnsiTheme="majorHAnsi" w:cstheme="majorHAnsi"/>
          <w:sz w:val="24"/>
          <w:szCs w:val="24"/>
        </w:rPr>
        <w:t>CompAir</w:t>
      </w:r>
      <w:proofErr w:type="spellEnd"/>
      <w:r w:rsidRPr="00914341">
        <w:rPr>
          <w:rFonts w:asciiTheme="majorHAnsi" w:hAnsiTheme="majorHAnsi" w:cstheme="majorHAnsi"/>
          <w:sz w:val="24"/>
          <w:szCs w:val="24"/>
        </w:rPr>
        <w:t xml:space="preserve"> entschied, liegt auch in der technischen Ausführung der Adsorptionstrockner begründet. </w:t>
      </w:r>
      <w:r w:rsidR="00630579">
        <w:rPr>
          <w:rFonts w:asciiTheme="majorHAnsi" w:hAnsiTheme="majorHAnsi"/>
          <w:noProof/>
          <w:lang w:eastAsia="de-DE"/>
        </w:rPr>
        <w:drawing>
          <wp:anchor distT="0" distB="0" distL="114300" distR="114300" simplePos="0" relativeHeight="251659264" behindDoc="1" locked="0" layoutInCell="1" allowOverlap="1" wp14:anchorId="4C7E32C2" wp14:editId="3AF90BFC">
            <wp:simplePos x="0" y="0"/>
            <wp:positionH relativeFrom="column">
              <wp:posOffset>-2540</wp:posOffset>
            </wp:positionH>
            <wp:positionV relativeFrom="paragraph">
              <wp:posOffset>3175</wp:posOffset>
            </wp:positionV>
            <wp:extent cx="2156400" cy="1616400"/>
            <wp:effectExtent l="0" t="0" r="0" b="3175"/>
            <wp:wrapTight wrapText="bothSides">
              <wp:wrapPolygon edited="0">
                <wp:start x="0" y="0"/>
                <wp:lineTo x="0" y="21388"/>
                <wp:lineTo x="21377" y="21388"/>
                <wp:lineTo x="21377"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AR_707670_Fresenius_KABI_Friedberg_U110_Trockner_IMG_6131.jpg"/>
                    <pic:cNvPicPr/>
                  </pic:nvPicPr>
                  <pic:blipFill>
                    <a:blip r:embed="rId11">
                      <a:extLst>
                        <a:ext uri="{28A0092B-C50C-407E-A947-70E740481C1C}">
                          <a14:useLocalDpi xmlns:a14="http://schemas.microsoft.com/office/drawing/2010/main" val="0"/>
                        </a:ext>
                      </a:extLst>
                    </a:blip>
                    <a:stretch>
                      <a:fillRect/>
                    </a:stretch>
                  </pic:blipFill>
                  <pic:spPr>
                    <a:xfrm>
                      <a:off x="0" y="0"/>
                      <a:ext cx="2156400" cy="1616400"/>
                    </a:xfrm>
                    <a:prstGeom prst="rect">
                      <a:avLst/>
                    </a:prstGeom>
                  </pic:spPr>
                </pic:pic>
              </a:graphicData>
            </a:graphic>
            <wp14:sizeRelH relativeFrom="margin">
              <wp14:pctWidth>0</wp14:pctWidth>
            </wp14:sizeRelH>
            <wp14:sizeRelV relativeFrom="margin">
              <wp14:pctHeight>0</wp14:pctHeight>
            </wp14:sizeRelV>
          </wp:anchor>
        </w:drawing>
      </w:r>
    </w:p>
    <w:p w14:paraId="61DB04B0" w14:textId="61EB141E" w:rsidR="00F72E25" w:rsidRPr="00E65CB4" w:rsidRDefault="00F72E25" w:rsidP="00E65CB4">
      <w:pPr>
        <w:spacing w:line="240" w:lineRule="auto"/>
        <w:rPr>
          <w:noProof/>
          <w:lang w:eastAsia="de-DE"/>
        </w:rPr>
      </w:pPr>
    </w:p>
    <w:p w14:paraId="126F9ACB" w14:textId="491ED1D8" w:rsidR="00630579" w:rsidRPr="00E65CB4" w:rsidRDefault="00630579" w:rsidP="00E65CB4">
      <w:pPr>
        <w:spacing w:line="240" w:lineRule="auto"/>
        <w:rPr>
          <w:noProof/>
          <w:lang w:eastAsia="de-DE"/>
        </w:rPr>
      </w:pPr>
    </w:p>
    <w:p w14:paraId="3E651486" w14:textId="5976A1A9" w:rsidR="00630579" w:rsidRPr="00E65CB4" w:rsidRDefault="00630579" w:rsidP="00E65CB4">
      <w:pPr>
        <w:spacing w:line="240" w:lineRule="auto"/>
        <w:rPr>
          <w:noProof/>
          <w:lang w:eastAsia="de-DE"/>
        </w:rPr>
      </w:pPr>
    </w:p>
    <w:p w14:paraId="3724AAAF" w14:textId="6156FC39" w:rsidR="00630579" w:rsidRPr="00E65CB4" w:rsidRDefault="00630579" w:rsidP="00E65CB4">
      <w:pPr>
        <w:spacing w:line="240" w:lineRule="auto"/>
        <w:rPr>
          <w:noProof/>
          <w:lang w:eastAsia="de-DE"/>
        </w:rPr>
      </w:pPr>
    </w:p>
    <w:p w14:paraId="6D2F7BAC" w14:textId="0705DD30" w:rsidR="00B8525C" w:rsidRPr="00630579" w:rsidRDefault="00B8525C" w:rsidP="00B8525C">
      <w:pPr>
        <w:spacing w:after="0" w:line="360" w:lineRule="auto"/>
        <w:rPr>
          <w:rStyle w:val="Seitenzahl"/>
          <w:rFonts w:ascii="Arial" w:eastAsia="Wingdings" w:hAnsi="Arial" w:cs="Arial"/>
          <w:sz w:val="18"/>
          <w:szCs w:val="18"/>
          <w:lang w:val="en-GB" w:eastAsia="de-DE"/>
        </w:rPr>
      </w:pPr>
      <w:r>
        <w:rPr>
          <w:rFonts w:ascii="Wingdings" w:eastAsia="Wingdings" w:hAnsi="Wingdings" w:cs="Wingdings"/>
          <w:b/>
          <w:color w:val="008000"/>
        </w:rPr>
        <w:t></w:t>
      </w:r>
      <w:r w:rsidRPr="00630579">
        <w:rPr>
          <w:rFonts w:ascii="Arial" w:eastAsia="Arial" w:hAnsi="Arial" w:cs="Arial"/>
          <w:bCs/>
          <w:sz w:val="18"/>
          <w:szCs w:val="18"/>
          <w:lang w:val="en-GB"/>
        </w:rPr>
        <w:t xml:space="preserve"> </w:t>
      </w:r>
      <w:r w:rsidR="008B13B0" w:rsidRPr="00630579">
        <w:rPr>
          <w:rStyle w:val="Seitenzahl"/>
          <w:rFonts w:ascii="Arial" w:eastAsia="Wingdings" w:hAnsi="Arial" w:cs="Arial"/>
          <w:sz w:val="18"/>
          <w:szCs w:val="18"/>
          <w:lang w:val="en-GB" w:eastAsia="de-DE"/>
        </w:rPr>
        <w:t>CompAir_03_01_23_Fresenius</w:t>
      </w:r>
      <w:r w:rsidRPr="00630579">
        <w:rPr>
          <w:rStyle w:val="Seitenzahl"/>
          <w:rFonts w:ascii="Arial" w:eastAsia="Wingdings" w:hAnsi="Arial" w:cs="Arial"/>
          <w:sz w:val="18"/>
          <w:szCs w:val="18"/>
          <w:lang w:val="en-GB" w:eastAsia="de-DE"/>
        </w:rPr>
        <w:t>_</w:t>
      </w:r>
      <w:r w:rsidR="00630579" w:rsidRPr="00630579">
        <w:rPr>
          <w:rStyle w:val="Seitenzahl"/>
          <w:rFonts w:ascii="Arial" w:eastAsia="Wingdings" w:hAnsi="Arial" w:cs="Arial"/>
          <w:sz w:val="18"/>
          <w:szCs w:val="18"/>
          <w:lang w:val="en-GB" w:eastAsia="de-DE"/>
        </w:rPr>
        <w:t>6239</w:t>
      </w:r>
      <w:r w:rsidRPr="00630579">
        <w:rPr>
          <w:rStyle w:val="Seitenzahl"/>
          <w:rFonts w:ascii="Arial" w:eastAsia="Wingdings" w:hAnsi="Arial" w:cs="Arial"/>
          <w:sz w:val="18"/>
          <w:szCs w:val="18"/>
          <w:lang w:val="en-GB" w:eastAsia="de-DE"/>
        </w:rPr>
        <w:t>.jpg</w:t>
      </w:r>
    </w:p>
    <w:p w14:paraId="660DCB4B" w14:textId="54523C6B" w:rsidR="00630579" w:rsidRPr="00C93FC6" w:rsidRDefault="00C93FC6" w:rsidP="00C93FC6">
      <w:pPr>
        <w:spacing w:line="240" w:lineRule="auto"/>
        <w:rPr>
          <w:rFonts w:asciiTheme="majorHAnsi" w:hAnsiTheme="majorHAnsi"/>
        </w:rPr>
      </w:pPr>
      <w:r>
        <w:rPr>
          <w:rFonts w:asciiTheme="majorHAnsi" w:hAnsiTheme="majorHAnsi" w:cstheme="majorHAnsi"/>
          <w:sz w:val="24"/>
          <w:szCs w:val="24"/>
        </w:rPr>
        <w:t>D</w:t>
      </w:r>
      <w:r w:rsidRPr="00914341">
        <w:rPr>
          <w:rFonts w:asciiTheme="majorHAnsi" w:hAnsiTheme="majorHAnsi" w:cstheme="majorHAnsi"/>
          <w:sz w:val="24"/>
          <w:szCs w:val="24"/>
        </w:rPr>
        <w:t>as Kompressor-Package sehr kompakt gebaut aber gleichzeitig für Wartungen gut zugänglich.</w:t>
      </w:r>
      <w:r w:rsidR="00630579">
        <w:rPr>
          <w:rFonts w:asciiTheme="majorHAnsi" w:hAnsiTheme="majorHAnsi"/>
          <w:noProof/>
          <w:lang w:eastAsia="de-DE"/>
        </w:rPr>
        <w:drawing>
          <wp:anchor distT="0" distB="0" distL="114300" distR="114300" simplePos="0" relativeHeight="251660288" behindDoc="1" locked="0" layoutInCell="1" allowOverlap="1" wp14:anchorId="45FDBEC4" wp14:editId="49D4153C">
            <wp:simplePos x="0" y="0"/>
            <wp:positionH relativeFrom="column">
              <wp:posOffset>-2540</wp:posOffset>
            </wp:positionH>
            <wp:positionV relativeFrom="paragraph">
              <wp:posOffset>-3175</wp:posOffset>
            </wp:positionV>
            <wp:extent cx="2156400" cy="1616400"/>
            <wp:effectExtent l="0" t="0" r="0" b="3175"/>
            <wp:wrapTight wrapText="bothSides">
              <wp:wrapPolygon edited="0">
                <wp:start x="0" y="0"/>
                <wp:lineTo x="0" y="21388"/>
                <wp:lineTo x="21377" y="21388"/>
                <wp:lineTo x="21377"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AR_707670_Fresenius_KABI_Friedberg_U110_Trockner_IMG_6239.jpg"/>
                    <pic:cNvPicPr/>
                  </pic:nvPicPr>
                  <pic:blipFill>
                    <a:blip r:embed="rId12">
                      <a:extLst>
                        <a:ext uri="{28A0092B-C50C-407E-A947-70E740481C1C}">
                          <a14:useLocalDpi xmlns:a14="http://schemas.microsoft.com/office/drawing/2010/main" val="0"/>
                        </a:ext>
                      </a:extLst>
                    </a:blip>
                    <a:stretch>
                      <a:fillRect/>
                    </a:stretch>
                  </pic:blipFill>
                  <pic:spPr>
                    <a:xfrm>
                      <a:off x="0" y="0"/>
                      <a:ext cx="2156400" cy="1616400"/>
                    </a:xfrm>
                    <a:prstGeom prst="rect">
                      <a:avLst/>
                    </a:prstGeom>
                  </pic:spPr>
                </pic:pic>
              </a:graphicData>
            </a:graphic>
            <wp14:sizeRelH relativeFrom="margin">
              <wp14:pctWidth>0</wp14:pctWidth>
            </wp14:sizeRelH>
            <wp14:sizeRelV relativeFrom="margin">
              <wp14:pctHeight>0</wp14:pctHeight>
            </wp14:sizeRelV>
          </wp:anchor>
        </w:drawing>
      </w:r>
    </w:p>
    <w:p w14:paraId="6D63615A" w14:textId="77777777" w:rsidR="00630579" w:rsidRPr="00C93FC6" w:rsidRDefault="00630579" w:rsidP="00C93FC6">
      <w:pPr>
        <w:spacing w:line="240" w:lineRule="auto"/>
        <w:rPr>
          <w:rFonts w:asciiTheme="majorHAnsi" w:hAnsiTheme="majorHAnsi"/>
        </w:rPr>
      </w:pPr>
    </w:p>
    <w:p w14:paraId="1B50A071" w14:textId="1F5C29CD" w:rsidR="00F72E25" w:rsidRPr="00C93FC6" w:rsidRDefault="00F72E25" w:rsidP="00C93FC6">
      <w:pPr>
        <w:spacing w:line="240" w:lineRule="auto"/>
        <w:rPr>
          <w:rFonts w:asciiTheme="majorHAnsi" w:hAnsiTheme="majorHAnsi"/>
        </w:rPr>
      </w:pPr>
    </w:p>
    <w:p w14:paraId="0ADA6753" w14:textId="6E78F76B" w:rsidR="00B8525C" w:rsidRDefault="00B8525C" w:rsidP="00C93FC6">
      <w:pPr>
        <w:spacing w:line="240" w:lineRule="auto"/>
        <w:rPr>
          <w:rFonts w:asciiTheme="majorHAnsi" w:hAnsiTheme="majorHAnsi"/>
        </w:rPr>
      </w:pPr>
    </w:p>
    <w:p w14:paraId="31B8AE1F" w14:textId="77777777" w:rsidR="00C93FC6" w:rsidRPr="00C93FC6" w:rsidRDefault="00C93FC6" w:rsidP="00C93FC6">
      <w:pPr>
        <w:spacing w:line="240" w:lineRule="auto"/>
        <w:rPr>
          <w:rFonts w:asciiTheme="majorHAnsi" w:hAnsiTheme="majorHAnsi"/>
        </w:rPr>
      </w:pPr>
    </w:p>
    <w:p w14:paraId="09A4712F" w14:textId="60C7D298" w:rsidR="00B8525C" w:rsidRPr="00C93FC6" w:rsidRDefault="00B8525C" w:rsidP="00C93FC6">
      <w:pPr>
        <w:spacing w:line="240" w:lineRule="auto"/>
      </w:pPr>
    </w:p>
    <w:p w14:paraId="2F2E9580" w14:textId="77777777" w:rsidR="00265490" w:rsidRPr="00491F8F" w:rsidRDefault="00265490" w:rsidP="00265490">
      <w:pPr>
        <w:rPr>
          <w:rFonts w:cs="Calibri Light"/>
          <w:b/>
          <w:bCs/>
        </w:rPr>
      </w:pPr>
      <w:r w:rsidRPr="00491F8F">
        <w:rPr>
          <w:rFonts w:cs="Calibri Light"/>
          <w:b/>
          <w:bCs/>
        </w:rPr>
        <w:t>Pressekontakt:</w:t>
      </w:r>
    </w:p>
    <w:p w14:paraId="292A23F2" w14:textId="77777777" w:rsidR="00265490" w:rsidRPr="00491F8F" w:rsidRDefault="00265490" w:rsidP="00265490">
      <w:pPr>
        <w:spacing w:after="0" w:line="240" w:lineRule="auto"/>
        <w:rPr>
          <w:rFonts w:cs="Calibri Light"/>
        </w:rPr>
      </w:pPr>
      <w:r>
        <w:rPr>
          <w:rFonts w:cs="Calibri Light"/>
        </w:rPr>
        <w:t>Kirsten Waldmann</w:t>
      </w:r>
      <w:r>
        <w:rPr>
          <w:rFonts w:cs="Calibri Light"/>
        </w:rPr>
        <w:br/>
      </w:r>
      <w:proofErr w:type="spellStart"/>
      <w:r w:rsidRPr="00491F8F">
        <w:rPr>
          <w:rFonts w:cs="Calibri Light"/>
        </w:rPr>
        <w:t>CompAir</w:t>
      </w:r>
      <w:proofErr w:type="spellEnd"/>
      <w:r w:rsidRPr="00491F8F">
        <w:rPr>
          <w:rFonts w:cs="Calibri Light"/>
        </w:rPr>
        <w:t xml:space="preserve"> Drucklufttechnik</w:t>
      </w:r>
    </w:p>
    <w:p w14:paraId="50B1C997" w14:textId="77777777" w:rsidR="00265490" w:rsidRPr="00491F8F" w:rsidRDefault="00265490" w:rsidP="00265490">
      <w:pPr>
        <w:spacing w:after="0" w:line="240" w:lineRule="auto"/>
        <w:rPr>
          <w:rFonts w:cs="Calibri Light"/>
        </w:rPr>
      </w:pPr>
      <w:r w:rsidRPr="00491F8F">
        <w:rPr>
          <w:rFonts w:cs="Calibri Light"/>
        </w:rPr>
        <w:t>Gardner Denver Deutschland GmbH</w:t>
      </w:r>
    </w:p>
    <w:p w14:paraId="4F8F750E" w14:textId="77777777" w:rsidR="00265490" w:rsidRPr="00491F8F" w:rsidRDefault="00265490" w:rsidP="00265490">
      <w:pPr>
        <w:spacing w:after="0" w:line="240" w:lineRule="auto"/>
        <w:rPr>
          <w:rFonts w:cs="Calibri Light"/>
        </w:rPr>
      </w:pPr>
      <w:proofErr w:type="spellStart"/>
      <w:r w:rsidRPr="00491F8F">
        <w:rPr>
          <w:rFonts w:cs="Calibri Light"/>
        </w:rPr>
        <w:t>Argenthaler</w:t>
      </w:r>
      <w:proofErr w:type="spellEnd"/>
      <w:r w:rsidRPr="00491F8F">
        <w:rPr>
          <w:rFonts w:cs="Calibri Light"/>
        </w:rPr>
        <w:t xml:space="preserve"> Straße 11 </w:t>
      </w:r>
    </w:p>
    <w:p w14:paraId="4D8A73B3" w14:textId="77777777" w:rsidR="00265490" w:rsidRPr="00D215D3" w:rsidRDefault="00265490" w:rsidP="00265490">
      <w:pPr>
        <w:spacing w:after="0" w:line="240" w:lineRule="auto"/>
        <w:rPr>
          <w:rFonts w:cs="Calibri Light"/>
        </w:rPr>
      </w:pPr>
      <w:r w:rsidRPr="00D215D3">
        <w:rPr>
          <w:rFonts w:cs="Calibri Light"/>
        </w:rPr>
        <w:t>55469 Simmern</w:t>
      </w:r>
    </w:p>
    <w:p w14:paraId="53857D28" w14:textId="77777777" w:rsidR="00265490" w:rsidRPr="00D215D3" w:rsidRDefault="00265490" w:rsidP="00265490">
      <w:pPr>
        <w:spacing w:after="0" w:line="240" w:lineRule="auto"/>
        <w:rPr>
          <w:rFonts w:cs="Calibri Light"/>
        </w:rPr>
      </w:pPr>
      <w:r w:rsidRPr="00D215D3">
        <w:rPr>
          <w:rFonts w:cs="Calibri Light"/>
        </w:rPr>
        <w:t>Germany</w:t>
      </w:r>
    </w:p>
    <w:p w14:paraId="431F4D49" w14:textId="77777777" w:rsidR="00265490" w:rsidRPr="00D215D3" w:rsidRDefault="00265490" w:rsidP="00265490">
      <w:pPr>
        <w:spacing w:after="0" w:line="240" w:lineRule="auto"/>
        <w:rPr>
          <w:rFonts w:cs="Calibri Light"/>
        </w:rPr>
      </w:pPr>
      <w:r w:rsidRPr="00D215D3">
        <w:rPr>
          <w:rFonts w:cs="Calibri Light"/>
        </w:rPr>
        <w:t xml:space="preserve">+49 (0)67 61 832 308 </w:t>
      </w:r>
    </w:p>
    <w:p w14:paraId="22E4B69F" w14:textId="77777777" w:rsidR="00265490" w:rsidRPr="00D215D3" w:rsidRDefault="00265490" w:rsidP="00265490">
      <w:pPr>
        <w:spacing w:after="0" w:line="240" w:lineRule="auto"/>
        <w:rPr>
          <w:rFonts w:cs="Calibri Light"/>
        </w:rPr>
      </w:pPr>
      <w:r w:rsidRPr="00D215D3">
        <w:rPr>
          <w:rFonts w:cs="Calibri Light"/>
        </w:rPr>
        <w:t>kirsten.waldmann@irco.com</w:t>
      </w:r>
    </w:p>
    <w:p w14:paraId="590155C8" w14:textId="77777777" w:rsidR="00265490" w:rsidRPr="00D215D3" w:rsidRDefault="00265490" w:rsidP="00F72E25">
      <w:pPr>
        <w:spacing w:line="360" w:lineRule="auto"/>
      </w:pPr>
    </w:p>
    <w:p w14:paraId="3CFA13CF" w14:textId="3869E215" w:rsidR="009F0751" w:rsidRPr="00D215D3" w:rsidRDefault="00DD3E02">
      <w:pPr>
        <w:spacing w:after="0" w:line="240" w:lineRule="auto"/>
        <w:ind w:left="-709" w:firstLine="709"/>
        <w:jc w:val="both"/>
        <w:rPr>
          <w:rFonts w:asciiTheme="majorHAnsi" w:hAnsiTheme="majorHAnsi" w:cstheme="majorHAnsi"/>
          <w:b/>
          <w:sz w:val="20"/>
          <w:szCs w:val="20"/>
        </w:rPr>
      </w:pPr>
      <w:r w:rsidRPr="00D215D3">
        <w:rPr>
          <w:rFonts w:asciiTheme="majorHAnsi" w:hAnsiTheme="majorHAnsi" w:cstheme="majorHAnsi"/>
          <w:b/>
          <w:sz w:val="20"/>
          <w:szCs w:val="20"/>
        </w:rPr>
        <w:lastRenderedPageBreak/>
        <w:t xml:space="preserve">Über </w:t>
      </w:r>
      <w:proofErr w:type="spellStart"/>
      <w:r w:rsidRPr="00D215D3">
        <w:rPr>
          <w:rFonts w:asciiTheme="majorHAnsi" w:hAnsiTheme="majorHAnsi" w:cstheme="majorHAnsi"/>
          <w:b/>
          <w:sz w:val="20"/>
          <w:szCs w:val="20"/>
        </w:rPr>
        <w:t>CompAir</w:t>
      </w:r>
      <w:proofErr w:type="spellEnd"/>
    </w:p>
    <w:p w14:paraId="60D6D147" w14:textId="77777777" w:rsidR="009F0751" w:rsidRPr="00F6132A" w:rsidRDefault="00DD3E02">
      <w:pPr>
        <w:spacing w:after="0" w:line="240" w:lineRule="auto"/>
        <w:jc w:val="both"/>
        <w:rPr>
          <w:rFonts w:asciiTheme="majorHAnsi" w:hAnsiTheme="majorHAnsi" w:cstheme="majorHAnsi"/>
          <w:bCs/>
          <w:color w:val="000000" w:themeColor="text1"/>
          <w:sz w:val="20"/>
          <w:szCs w:val="20"/>
        </w:rPr>
      </w:pPr>
      <w:r w:rsidRPr="00F6132A">
        <w:rPr>
          <w:rFonts w:asciiTheme="majorHAnsi" w:hAnsiTheme="majorHAnsi" w:cstheme="majorHAnsi"/>
          <w:bCs/>
          <w:color w:val="000000" w:themeColor="text1"/>
          <w:sz w:val="20"/>
          <w:szCs w:val="20"/>
        </w:rPr>
        <w:t xml:space="preserve">Mit über 200 Jahren Erfahrung in der Entwicklung bietet CompAir ein umfangreiches Sortiment an zuverlässigen, energieeffizienten Kompressoren, Trocknern und Zubehör für alle Anwendungen. Ein umfangreiches Netz engagierter CompAir-Vertriebsgesellschaften und -Händler auf der ganzen Welt bietet globales Fachwissen mit einem wirklich lokalen Service und stellt sicher, dass die fortschrittliche </w:t>
      </w:r>
      <w:proofErr w:type="spellStart"/>
      <w:r w:rsidRPr="00F6132A">
        <w:rPr>
          <w:rFonts w:asciiTheme="majorHAnsi" w:hAnsiTheme="majorHAnsi" w:cstheme="majorHAnsi"/>
          <w:bCs/>
          <w:color w:val="000000" w:themeColor="text1"/>
          <w:sz w:val="20"/>
          <w:szCs w:val="20"/>
        </w:rPr>
        <w:t>Kompressortechnologie</w:t>
      </w:r>
      <w:proofErr w:type="spellEnd"/>
      <w:r w:rsidRPr="00F6132A">
        <w:rPr>
          <w:rFonts w:asciiTheme="majorHAnsi" w:hAnsiTheme="majorHAnsi" w:cstheme="majorHAnsi"/>
          <w:bCs/>
          <w:color w:val="000000" w:themeColor="text1"/>
          <w:sz w:val="20"/>
          <w:szCs w:val="20"/>
        </w:rPr>
        <w:t xml:space="preserve"> von </w:t>
      </w:r>
      <w:proofErr w:type="spellStart"/>
      <w:r w:rsidRPr="00F6132A">
        <w:rPr>
          <w:rFonts w:asciiTheme="majorHAnsi" w:hAnsiTheme="majorHAnsi" w:cstheme="majorHAnsi"/>
          <w:bCs/>
          <w:color w:val="000000" w:themeColor="text1"/>
          <w:sz w:val="20"/>
          <w:szCs w:val="20"/>
        </w:rPr>
        <w:t>CompAir</w:t>
      </w:r>
      <w:proofErr w:type="spellEnd"/>
      <w:r w:rsidRPr="00F6132A">
        <w:rPr>
          <w:rFonts w:asciiTheme="majorHAnsi" w:hAnsiTheme="majorHAnsi" w:cstheme="majorHAnsi"/>
          <w:bCs/>
          <w:color w:val="000000" w:themeColor="text1"/>
          <w:sz w:val="20"/>
          <w:szCs w:val="20"/>
        </w:rPr>
        <w:t xml:space="preserve"> mit dem richtigen Support unterstützt wird. CompAir ist seit jeher führend auf dem Druckluftmarkt und hat einige der energieeffizientesten und nachhaltigsten Kompressoren entwickelt, die heute auf dem Markt sind, und hilft seinen Kunden, ihre Umweltziele zu erreichen oder zu übertreffen.</w:t>
      </w:r>
    </w:p>
    <w:p w14:paraId="2C276BE8" w14:textId="77777777" w:rsidR="00245E5B" w:rsidRPr="00F6132A" w:rsidRDefault="00245E5B" w:rsidP="0015503A">
      <w:pPr>
        <w:pStyle w:val="Textkrper"/>
        <w:spacing w:line="240" w:lineRule="auto"/>
        <w:jc w:val="both"/>
        <w:rPr>
          <w:rFonts w:asciiTheme="majorHAnsi" w:eastAsia="Calibri" w:hAnsiTheme="majorHAnsi" w:cstheme="majorHAnsi"/>
          <w:b/>
          <w:color w:val="000000"/>
          <w:sz w:val="20"/>
          <w:szCs w:val="20"/>
        </w:rPr>
      </w:pPr>
    </w:p>
    <w:p w14:paraId="1CE5AA52" w14:textId="77777777" w:rsidR="00245E5B" w:rsidRPr="00F72E25" w:rsidRDefault="00245E5B" w:rsidP="00173ACD">
      <w:pPr>
        <w:spacing w:line="360" w:lineRule="auto"/>
        <w:jc w:val="center"/>
        <w:rPr>
          <w:rFonts w:asciiTheme="majorHAnsi" w:hAnsiTheme="majorHAnsi" w:cstheme="majorHAnsi"/>
          <w:b/>
          <w:lang w:eastAsia="fr-FR"/>
        </w:rPr>
      </w:pPr>
    </w:p>
    <w:sectPr w:rsidR="00245E5B" w:rsidRPr="00F72E25" w:rsidSect="00075B91">
      <w:footerReference w:type="default" r:id="rId13"/>
      <w:headerReference w:type="first" r:id="rId14"/>
      <w:footerReference w:type="first" r:id="rId15"/>
      <w:type w:val="continuous"/>
      <w:pgSz w:w="11900" w:h="16840"/>
      <w:pgMar w:top="851" w:right="1134" w:bottom="851" w:left="1134" w:header="709" w:footer="709" w:gutter="0"/>
      <w:cols w:space="2079"/>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Lina" w:date="2023-03-20T11:49:00Z" w:initials="L">
    <w:p w14:paraId="29B468F9" w14:textId="092BE88F" w:rsidR="00630579" w:rsidRDefault="00630579">
      <w:pPr>
        <w:pStyle w:val="Kommentartext"/>
      </w:pPr>
      <w:r>
        <w:rPr>
          <w:rStyle w:val="Kommentarzeichen"/>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9B468F9"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69D4AC" w14:textId="77777777" w:rsidR="005B35E9" w:rsidRDefault="005B35E9">
      <w:pPr>
        <w:spacing w:after="0" w:line="240" w:lineRule="auto"/>
      </w:pPr>
      <w:r>
        <w:separator/>
      </w:r>
    </w:p>
  </w:endnote>
  <w:endnote w:type="continuationSeparator" w:id="0">
    <w:p w14:paraId="122E8B47" w14:textId="77777777" w:rsidR="005B35E9" w:rsidRDefault="005B35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B03B82" w14:textId="4BA7008D" w:rsidR="009F0751" w:rsidRDefault="00DD3E02">
    <w:pPr>
      <w:pStyle w:val="Fuzeile"/>
      <w:jc w:val="center"/>
      <w:rPr>
        <w:rFonts w:ascii="Arial" w:hAnsi="Arial" w:cs="Arial"/>
        <w:sz w:val="20"/>
        <w:szCs w:val="20"/>
      </w:rPr>
    </w:pPr>
    <w:r w:rsidRPr="00BC7A63">
      <w:rPr>
        <w:rFonts w:ascii="Arial" w:hAnsi="Arial" w:cs="Arial"/>
        <w:noProof/>
        <w:sz w:val="20"/>
        <w:szCs w:val="20"/>
        <w:lang w:val="de-DE" w:eastAsia="de-DE"/>
      </w:rPr>
      <w:drawing>
        <wp:anchor distT="0" distB="0" distL="114300" distR="114300" simplePos="0" relativeHeight="251672576" behindDoc="1" locked="0" layoutInCell="1" allowOverlap="1" wp14:anchorId="0C956AEA" wp14:editId="5B3358D7">
          <wp:simplePos x="0" y="0"/>
          <wp:positionH relativeFrom="column">
            <wp:posOffset>-1143000</wp:posOffset>
          </wp:positionH>
          <wp:positionV relativeFrom="paragraph">
            <wp:posOffset>-55880</wp:posOffset>
          </wp:positionV>
          <wp:extent cx="4017010" cy="914400"/>
          <wp:effectExtent l="25400" t="0" r="0" b="0"/>
          <wp:wrapNone/>
          <wp:docPr id="9" name="Grafik 9" descr="CompAi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Air_Footer.jpg"/>
                  <pic:cNvPicPr/>
                </pic:nvPicPr>
                <pic:blipFill>
                  <a:blip r:embed="rId1"/>
                  <a:stretch>
                    <a:fillRect/>
                  </a:stretch>
                </pic:blipFill>
                <pic:spPr>
                  <a:xfrm>
                    <a:off x="0" y="0"/>
                    <a:ext cx="4017010" cy="914400"/>
                  </a:xfrm>
                  <a:prstGeom prst="rect">
                    <a:avLst/>
                  </a:prstGeom>
                </pic:spPr>
              </pic:pic>
            </a:graphicData>
          </a:graphic>
        </wp:anchor>
      </w:drawing>
    </w:r>
    <w:r w:rsidR="008B6B06" w:rsidRPr="00BC7A63">
      <w:rPr>
        <w:rFonts w:ascii="Arial" w:hAnsi="Arial" w:cs="Arial"/>
        <w:sz w:val="20"/>
        <w:szCs w:val="20"/>
      </w:rPr>
      <w:fldChar w:fldCharType="begin"/>
    </w:r>
    <w:r w:rsidR="008B6B06" w:rsidRPr="00BC7A63">
      <w:rPr>
        <w:rFonts w:ascii="Arial" w:hAnsi="Arial" w:cs="Arial"/>
        <w:sz w:val="20"/>
        <w:szCs w:val="20"/>
      </w:rPr>
      <w:instrText>PAGE   \* MERGEFORMAT</w:instrText>
    </w:r>
    <w:r w:rsidR="008B6B06" w:rsidRPr="00BC7A63">
      <w:rPr>
        <w:rFonts w:ascii="Arial" w:hAnsi="Arial" w:cs="Arial"/>
        <w:sz w:val="20"/>
        <w:szCs w:val="20"/>
      </w:rPr>
      <w:fldChar w:fldCharType="separate"/>
    </w:r>
    <w:r w:rsidR="00C93FC6">
      <w:rPr>
        <w:rFonts w:ascii="Arial" w:hAnsi="Arial" w:cs="Arial"/>
        <w:noProof/>
        <w:sz w:val="20"/>
        <w:szCs w:val="20"/>
      </w:rPr>
      <w:t>4</w:t>
    </w:r>
    <w:r w:rsidR="008B6B06" w:rsidRPr="00BC7A63">
      <w:rPr>
        <w:rFonts w:ascii="Arial" w:hAnsi="Arial" w:cs="Arial"/>
        <w:noProof/>
        <w:sz w:val="20"/>
        <w:szCs w:val="20"/>
      </w:rPr>
      <w:fldChar w:fldCharType="end"/>
    </w:r>
  </w:p>
  <w:p w14:paraId="4CE7E5A2" w14:textId="77777777" w:rsidR="0021414A" w:rsidRDefault="0021414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Seitenzahl"/>
      </w:rPr>
      <w:id w:val="2078018705"/>
      <w:docPartObj>
        <w:docPartGallery w:val="Page Numbers (Bottom of Page)"/>
        <w:docPartUnique/>
      </w:docPartObj>
    </w:sdtPr>
    <w:sdtEndPr>
      <w:rPr>
        <w:rStyle w:val="Seitenzahl"/>
      </w:rPr>
    </w:sdtEndPr>
    <w:sdtContent>
      <w:p w14:paraId="6589FCD5" w14:textId="617A6318" w:rsidR="009F0751" w:rsidRDefault="00DD3E02">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separate"/>
        </w:r>
        <w:r w:rsidR="00C93FC6">
          <w:rPr>
            <w:rStyle w:val="Seitenzahl"/>
            <w:noProof/>
          </w:rPr>
          <w:t>1</w:t>
        </w:r>
        <w:r>
          <w:rPr>
            <w:rStyle w:val="Seitenzahl"/>
          </w:rPr>
          <w:fldChar w:fldCharType="end"/>
        </w:r>
      </w:p>
    </w:sdtContent>
  </w:sdt>
  <w:p w14:paraId="79B55496" w14:textId="77777777" w:rsidR="009F0751" w:rsidRDefault="00DD3E02">
    <w:pPr>
      <w:pStyle w:val="Fuzeile"/>
      <w:jc w:val="center"/>
      <w:rPr>
        <w:rFonts w:ascii="Arial" w:hAnsi="Arial" w:cs="Arial"/>
        <w:sz w:val="20"/>
        <w:szCs w:val="20"/>
      </w:rPr>
    </w:pPr>
    <w:r w:rsidRPr="00BC7A63">
      <w:rPr>
        <w:rFonts w:ascii="Arial" w:hAnsi="Arial" w:cs="Arial"/>
        <w:noProof/>
        <w:sz w:val="20"/>
        <w:szCs w:val="20"/>
        <w:lang w:val="de-DE" w:eastAsia="de-DE"/>
      </w:rPr>
      <w:drawing>
        <wp:anchor distT="0" distB="0" distL="114300" distR="114300" simplePos="0" relativeHeight="251670528" behindDoc="1" locked="0" layoutInCell="1" allowOverlap="1" wp14:anchorId="3D7B3DB3" wp14:editId="3BFADB56">
          <wp:simplePos x="0" y="0"/>
          <wp:positionH relativeFrom="column">
            <wp:posOffset>-1143000</wp:posOffset>
          </wp:positionH>
          <wp:positionV relativeFrom="paragraph">
            <wp:posOffset>-55880</wp:posOffset>
          </wp:positionV>
          <wp:extent cx="4017010" cy="914400"/>
          <wp:effectExtent l="25400" t="0" r="0" b="0"/>
          <wp:wrapNone/>
          <wp:docPr id="4" name="Grafik 4" descr="CompAi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Air_Footer.jpg"/>
                  <pic:cNvPicPr/>
                </pic:nvPicPr>
                <pic:blipFill>
                  <a:blip r:embed="rId1"/>
                  <a:stretch>
                    <a:fillRect/>
                  </a:stretch>
                </pic:blipFill>
                <pic:spPr>
                  <a:xfrm>
                    <a:off x="0" y="0"/>
                    <a:ext cx="4017010" cy="914400"/>
                  </a:xfrm>
                  <a:prstGeom prst="rect">
                    <a:avLst/>
                  </a:prstGeom>
                </pic:spPr>
              </pic:pic>
            </a:graphicData>
          </a:graphic>
        </wp:anchor>
      </w:drawing>
    </w:r>
  </w:p>
  <w:p w14:paraId="3C7AFD32" w14:textId="77777777" w:rsidR="0021414A" w:rsidRDefault="0021414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E052AA" w14:textId="77777777" w:rsidR="005B35E9" w:rsidRDefault="005B35E9">
      <w:pPr>
        <w:spacing w:after="0" w:line="240" w:lineRule="auto"/>
      </w:pPr>
      <w:r>
        <w:separator/>
      </w:r>
    </w:p>
  </w:footnote>
  <w:footnote w:type="continuationSeparator" w:id="0">
    <w:p w14:paraId="28628460" w14:textId="77777777" w:rsidR="005B35E9" w:rsidRDefault="005B35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765A3C" w14:textId="77777777" w:rsidR="009F0751" w:rsidRDefault="00DD3E02">
    <w:pPr>
      <w:pStyle w:val="Kopfzeile"/>
    </w:pPr>
    <w:r>
      <w:rPr>
        <w:noProof/>
        <w:lang w:val="de-DE" w:eastAsia="de-DE"/>
      </w:rPr>
      <w:drawing>
        <wp:anchor distT="0" distB="0" distL="114300" distR="114300" simplePos="0" relativeHeight="251669504" behindDoc="1" locked="0" layoutInCell="1" allowOverlap="1" wp14:anchorId="5BE41508" wp14:editId="5807C772">
          <wp:simplePos x="0" y="0"/>
          <wp:positionH relativeFrom="page">
            <wp:align>right</wp:align>
          </wp:positionH>
          <wp:positionV relativeFrom="paragraph">
            <wp:posOffset>-450215</wp:posOffset>
          </wp:positionV>
          <wp:extent cx="7556366" cy="2598821"/>
          <wp:effectExtent l="0" t="0" r="6985" b="0"/>
          <wp:wrapNone/>
          <wp:docPr id="2" name="Grafik 2" descr="CompAir_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Air_Header.jpg"/>
                  <pic:cNvPicPr/>
                </pic:nvPicPr>
                <pic:blipFill>
                  <a:blip r:embed="rId1"/>
                  <a:stretch>
                    <a:fillRect/>
                  </a:stretch>
                </pic:blipFill>
                <pic:spPr>
                  <a:xfrm>
                    <a:off x="0" y="0"/>
                    <a:ext cx="7556366" cy="2598821"/>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3E150F"/>
    <w:multiLevelType w:val="hybridMultilevel"/>
    <w:tmpl w:val="4202C9DC"/>
    <w:lvl w:ilvl="0" w:tplc="04090001">
      <w:start w:val="1"/>
      <w:numFmt w:val="bullet"/>
      <w:lvlText w:val=""/>
      <w:lvlJc w:val="left"/>
      <w:pPr>
        <w:ind w:left="153" w:hanging="360"/>
      </w:pPr>
      <w:rPr>
        <w:rFonts w:ascii="Symbol" w:hAnsi="Symbol" w:hint="default"/>
      </w:rPr>
    </w:lvl>
    <w:lvl w:ilvl="1" w:tplc="04090003" w:tentative="1">
      <w:start w:val="1"/>
      <w:numFmt w:val="bullet"/>
      <w:lvlText w:val="o"/>
      <w:lvlJc w:val="left"/>
      <w:pPr>
        <w:ind w:left="873" w:hanging="360"/>
      </w:pPr>
      <w:rPr>
        <w:rFonts w:ascii="Courier New" w:hAnsi="Courier New" w:hint="default"/>
      </w:rPr>
    </w:lvl>
    <w:lvl w:ilvl="2" w:tplc="04090005" w:tentative="1">
      <w:start w:val="1"/>
      <w:numFmt w:val="bullet"/>
      <w:lvlText w:val=""/>
      <w:lvlJc w:val="left"/>
      <w:pPr>
        <w:ind w:left="1593" w:hanging="360"/>
      </w:pPr>
      <w:rPr>
        <w:rFonts w:ascii="Wingdings" w:hAnsi="Wingdings" w:hint="default"/>
      </w:rPr>
    </w:lvl>
    <w:lvl w:ilvl="3" w:tplc="04090001" w:tentative="1">
      <w:start w:val="1"/>
      <w:numFmt w:val="bullet"/>
      <w:lvlText w:val=""/>
      <w:lvlJc w:val="left"/>
      <w:pPr>
        <w:ind w:left="2313" w:hanging="360"/>
      </w:pPr>
      <w:rPr>
        <w:rFonts w:ascii="Symbol" w:hAnsi="Symbol" w:hint="default"/>
      </w:rPr>
    </w:lvl>
    <w:lvl w:ilvl="4" w:tplc="04090003" w:tentative="1">
      <w:start w:val="1"/>
      <w:numFmt w:val="bullet"/>
      <w:lvlText w:val="o"/>
      <w:lvlJc w:val="left"/>
      <w:pPr>
        <w:ind w:left="3033" w:hanging="360"/>
      </w:pPr>
      <w:rPr>
        <w:rFonts w:ascii="Courier New" w:hAnsi="Courier New" w:hint="default"/>
      </w:rPr>
    </w:lvl>
    <w:lvl w:ilvl="5" w:tplc="04090005" w:tentative="1">
      <w:start w:val="1"/>
      <w:numFmt w:val="bullet"/>
      <w:lvlText w:val=""/>
      <w:lvlJc w:val="left"/>
      <w:pPr>
        <w:ind w:left="3753" w:hanging="360"/>
      </w:pPr>
      <w:rPr>
        <w:rFonts w:ascii="Wingdings" w:hAnsi="Wingdings" w:hint="default"/>
      </w:rPr>
    </w:lvl>
    <w:lvl w:ilvl="6" w:tplc="04090001" w:tentative="1">
      <w:start w:val="1"/>
      <w:numFmt w:val="bullet"/>
      <w:lvlText w:val=""/>
      <w:lvlJc w:val="left"/>
      <w:pPr>
        <w:ind w:left="4473" w:hanging="360"/>
      </w:pPr>
      <w:rPr>
        <w:rFonts w:ascii="Symbol" w:hAnsi="Symbol" w:hint="default"/>
      </w:rPr>
    </w:lvl>
    <w:lvl w:ilvl="7" w:tplc="04090003" w:tentative="1">
      <w:start w:val="1"/>
      <w:numFmt w:val="bullet"/>
      <w:lvlText w:val="o"/>
      <w:lvlJc w:val="left"/>
      <w:pPr>
        <w:ind w:left="5193" w:hanging="360"/>
      </w:pPr>
      <w:rPr>
        <w:rFonts w:ascii="Courier New" w:hAnsi="Courier New" w:hint="default"/>
      </w:rPr>
    </w:lvl>
    <w:lvl w:ilvl="8" w:tplc="04090005" w:tentative="1">
      <w:start w:val="1"/>
      <w:numFmt w:val="bullet"/>
      <w:lvlText w:val=""/>
      <w:lvlJc w:val="left"/>
      <w:pPr>
        <w:ind w:left="5913" w:hanging="360"/>
      </w:pPr>
      <w:rPr>
        <w:rFonts w:ascii="Wingdings" w:hAnsi="Wingdings" w:hint="default"/>
      </w:rPr>
    </w:lvl>
  </w:abstractNum>
  <w:abstractNum w:abstractNumId="1" w15:restartNumberingAfterBreak="0">
    <w:nsid w:val="09A95B31"/>
    <w:multiLevelType w:val="hybridMultilevel"/>
    <w:tmpl w:val="72E8A646"/>
    <w:lvl w:ilvl="0" w:tplc="04090001">
      <w:start w:val="1"/>
      <w:numFmt w:val="bullet"/>
      <w:lvlText w:val=""/>
      <w:lvlJc w:val="left"/>
      <w:pPr>
        <w:ind w:left="153" w:hanging="360"/>
      </w:pPr>
      <w:rPr>
        <w:rFonts w:ascii="Symbol" w:hAnsi="Symbol" w:hint="default"/>
      </w:rPr>
    </w:lvl>
    <w:lvl w:ilvl="1" w:tplc="04090003" w:tentative="1">
      <w:start w:val="1"/>
      <w:numFmt w:val="bullet"/>
      <w:lvlText w:val="o"/>
      <w:lvlJc w:val="left"/>
      <w:pPr>
        <w:ind w:left="873" w:hanging="360"/>
      </w:pPr>
      <w:rPr>
        <w:rFonts w:ascii="Courier New" w:hAnsi="Courier New" w:hint="default"/>
      </w:rPr>
    </w:lvl>
    <w:lvl w:ilvl="2" w:tplc="04090005" w:tentative="1">
      <w:start w:val="1"/>
      <w:numFmt w:val="bullet"/>
      <w:lvlText w:val=""/>
      <w:lvlJc w:val="left"/>
      <w:pPr>
        <w:ind w:left="1593" w:hanging="360"/>
      </w:pPr>
      <w:rPr>
        <w:rFonts w:ascii="Wingdings" w:hAnsi="Wingdings" w:hint="default"/>
      </w:rPr>
    </w:lvl>
    <w:lvl w:ilvl="3" w:tplc="04090001" w:tentative="1">
      <w:start w:val="1"/>
      <w:numFmt w:val="bullet"/>
      <w:lvlText w:val=""/>
      <w:lvlJc w:val="left"/>
      <w:pPr>
        <w:ind w:left="2313" w:hanging="360"/>
      </w:pPr>
      <w:rPr>
        <w:rFonts w:ascii="Symbol" w:hAnsi="Symbol" w:hint="default"/>
      </w:rPr>
    </w:lvl>
    <w:lvl w:ilvl="4" w:tplc="04090003" w:tentative="1">
      <w:start w:val="1"/>
      <w:numFmt w:val="bullet"/>
      <w:lvlText w:val="o"/>
      <w:lvlJc w:val="left"/>
      <w:pPr>
        <w:ind w:left="3033" w:hanging="360"/>
      </w:pPr>
      <w:rPr>
        <w:rFonts w:ascii="Courier New" w:hAnsi="Courier New" w:hint="default"/>
      </w:rPr>
    </w:lvl>
    <w:lvl w:ilvl="5" w:tplc="04090005" w:tentative="1">
      <w:start w:val="1"/>
      <w:numFmt w:val="bullet"/>
      <w:lvlText w:val=""/>
      <w:lvlJc w:val="left"/>
      <w:pPr>
        <w:ind w:left="3753" w:hanging="360"/>
      </w:pPr>
      <w:rPr>
        <w:rFonts w:ascii="Wingdings" w:hAnsi="Wingdings" w:hint="default"/>
      </w:rPr>
    </w:lvl>
    <w:lvl w:ilvl="6" w:tplc="04090001" w:tentative="1">
      <w:start w:val="1"/>
      <w:numFmt w:val="bullet"/>
      <w:lvlText w:val=""/>
      <w:lvlJc w:val="left"/>
      <w:pPr>
        <w:ind w:left="4473" w:hanging="360"/>
      </w:pPr>
      <w:rPr>
        <w:rFonts w:ascii="Symbol" w:hAnsi="Symbol" w:hint="default"/>
      </w:rPr>
    </w:lvl>
    <w:lvl w:ilvl="7" w:tplc="04090003" w:tentative="1">
      <w:start w:val="1"/>
      <w:numFmt w:val="bullet"/>
      <w:lvlText w:val="o"/>
      <w:lvlJc w:val="left"/>
      <w:pPr>
        <w:ind w:left="5193" w:hanging="360"/>
      </w:pPr>
      <w:rPr>
        <w:rFonts w:ascii="Courier New" w:hAnsi="Courier New" w:hint="default"/>
      </w:rPr>
    </w:lvl>
    <w:lvl w:ilvl="8" w:tplc="04090005" w:tentative="1">
      <w:start w:val="1"/>
      <w:numFmt w:val="bullet"/>
      <w:lvlText w:val=""/>
      <w:lvlJc w:val="left"/>
      <w:pPr>
        <w:ind w:left="5913" w:hanging="360"/>
      </w:pPr>
      <w:rPr>
        <w:rFonts w:ascii="Wingdings" w:hAnsi="Wingdings" w:hint="default"/>
      </w:rPr>
    </w:lvl>
  </w:abstractNum>
  <w:abstractNum w:abstractNumId="2" w15:restartNumberingAfterBreak="0">
    <w:nsid w:val="68321C0A"/>
    <w:multiLevelType w:val="hybridMultilevel"/>
    <w:tmpl w:val="C0505910"/>
    <w:lvl w:ilvl="0" w:tplc="04090001">
      <w:start w:val="1"/>
      <w:numFmt w:val="bullet"/>
      <w:lvlText w:val=""/>
      <w:lvlJc w:val="left"/>
      <w:pPr>
        <w:ind w:left="153" w:hanging="360"/>
      </w:pPr>
      <w:rPr>
        <w:rFonts w:ascii="Symbol" w:hAnsi="Symbol" w:hint="default"/>
      </w:rPr>
    </w:lvl>
    <w:lvl w:ilvl="1" w:tplc="04090003" w:tentative="1">
      <w:start w:val="1"/>
      <w:numFmt w:val="bullet"/>
      <w:lvlText w:val="o"/>
      <w:lvlJc w:val="left"/>
      <w:pPr>
        <w:ind w:left="873" w:hanging="360"/>
      </w:pPr>
      <w:rPr>
        <w:rFonts w:ascii="Courier New" w:hAnsi="Courier New" w:hint="default"/>
      </w:rPr>
    </w:lvl>
    <w:lvl w:ilvl="2" w:tplc="04090005" w:tentative="1">
      <w:start w:val="1"/>
      <w:numFmt w:val="bullet"/>
      <w:lvlText w:val=""/>
      <w:lvlJc w:val="left"/>
      <w:pPr>
        <w:ind w:left="1593" w:hanging="360"/>
      </w:pPr>
      <w:rPr>
        <w:rFonts w:ascii="Wingdings" w:hAnsi="Wingdings" w:hint="default"/>
      </w:rPr>
    </w:lvl>
    <w:lvl w:ilvl="3" w:tplc="04090001" w:tentative="1">
      <w:start w:val="1"/>
      <w:numFmt w:val="bullet"/>
      <w:lvlText w:val=""/>
      <w:lvlJc w:val="left"/>
      <w:pPr>
        <w:ind w:left="2313" w:hanging="360"/>
      </w:pPr>
      <w:rPr>
        <w:rFonts w:ascii="Symbol" w:hAnsi="Symbol" w:hint="default"/>
      </w:rPr>
    </w:lvl>
    <w:lvl w:ilvl="4" w:tplc="04090003" w:tentative="1">
      <w:start w:val="1"/>
      <w:numFmt w:val="bullet"/>
      <w:lvlText w:val="o"/>
      <w:lvlJc w:val="left"/>
      <w:pPr>
        <w:ind w:left="3033" w:hanging="360"/>
      </w:pPr>
      <w:rPr>
        <w:rFonts w:ascii="Courier New" w:hAnsi="Courier New" w:hint="default"/>
      </w:rPr>
    </w:lvl>
    <w:lvl w:ilvl="5" w:tplc="04090005" w:tentative="1">
      <w:start w:val="1"/>
      <w:numFmt w:val="bullet"/>
      <w:lvlText w:val=""/>
      <w:lvlJc w:val="left"/>
      <w:pPr>
        <w:ind w:left="3753" w:hanging="360"/>
      </w:pPr>
      <w:rPr>
        <w:rFonts w:ascii="Wingdings" w:hAnsi="Wingdings" w:hint="default"/>
      </w:rPr>
    </w:lvl>
    <w:lvl w:ilvl="6" w:tplc="04090001" w:tentative="1">
      <w:start w:val="1"/>
      <w:numFmt w:val="bullet"/>
      <w:lvlText w:val=""/>
      <w:lvlJc w:val="left"/>
      <w:pPr>
        <w:ind w:left="4473" w:hanging="360"/>
      </w:pPr>
      <w:rPr>
        <w:rFonts w:ascii="Symbol" w:hAnsi="Symbol" w:hint="default"/>
      </w:rPr>
    </w:lvl>
    <w:lvl w:ilvl="7" w:tplc="04090003" w:tentative="1">
      <w:start w:val="1"/>
      <w:numFmt w:val="bullet"/>
      <w:lvlText w:val="o"/>
      <w:lvlJc w:val="left"/>
      <w:pPr>
        <w:ind w:left="5193" w:hanging="360"/>
      </w:pPr>
      <w:rPr>
        <w:rFonts w:ascii="Courier New" w:hAnsi="Courier New" w:hint="default"/>
      </w:rPr>
    </w:lvl>
    <w:lvl w:ilvl="8" w:tplc="04090005" w:tentative="1">
      <w:start w:val="1"/>
      <w:numFmt w:val="bullet"/>
      <w:lvlText w:val=""/>
      <w:lvlJc w:val="left"/>
      <w:pPr>
        <w:ind w:left="5913" w:hanging="360"/>
      </w:pPr>
      <w:rPr>
        <w:rFonts w:ascii="Wingdings" w:hAnsi="Wingdings" w:hint="default"/>
      </w:rPr>
    </w:lvl>
  </w:abstractNum>
  <w:abstractNum w:abstractNumId="3" w15:restartNumberingAfterBreak="0">
    <w:nsid w:val="6E4F26F7"/>
    <w:multiLevelType w:val="hybridMultilevel"/>
    <w:tmpl w:val="24CCF0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Lina">
    <w15:presenceInfo w15:providerId="None" w15:userId="Lin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SystemFonts/>
  <w:proofState w:spelling="clean" w:grammar="clean"/>
  <w:defaultTabStop w:val="720"/>
  <w:hyphenationZone w:val="425"/>
  <w:drawingGridHorizontalSpacing w:val="360"/>
  <w:drawingGridVerticalSpacing w:val="360"/>
  <w:displayHorizontalDrawingGridEvery w:val="0"/>
  <w:displayVerticalDrawingGridEvery w:val="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06F7"/>
    <w:rsid w:val="000027F8"/>
    <w:rsid w:val="00004FEF"/>
    <w:rsid w:val="000118FF"/>
    <w:rsid w:val="000132F7"/>
    <w:rsid w:val="00021FC3"/>
    <w:rsid w:val="00030EAE"/>
    <w:rsid w:val="000354FD"/>
    <w:rsid w:val="000375FC"/>
    <w:rsid w:val="000431A9"/>
    <w:rsid w:val="000440E6"/>
    <w:rsid w:val="00046750"/>
    <w:rsid w:val="000507BD"/>
    <w:rsid w:val="00052C92"/>
    <w:rsid w:val="00055437"/>
    <w:rsid w:val="00067149"/>
    <w:rsid w:val="00075B91"/>
    <w:rsid w:val="00075CE9"/>
    <w:rsid w:val="00076171"/>
    <w:rsid w:val="00077475"/>
    <w:rsid w:val="00090F36"/>
    <w:rsid w:val="00092B81"/>
    <w:rsid w:val="00094EF4"/>
    <w:rsid w:val="000A104B"/>
    <w:rsid w:val="000A2064"/>
    <w:rsid w:val="000A322F"/>
    <w:rsid w:val="000A3BF3"/>
    <w:rsid w:val="000B1DD8"/>
    <w:rsid w:val="000B2BC6"/>
    <w:rsid w:val="000B4B69"/>
    <w:rsid w:val="000C2893"/>
    <w:rsid w:val="000C52CB"/>
    <w:rsid w:val="000D7D34"/>
    <w:rsid w:val="000E140D"/>
    <w:rsid w:val="000F396D"/>
    <w:rsid w:val="000F782E"/>
    <w:rsid w:val="00106A0A"/>
    <w:rsid w:val="001130CA"/>
    <w:rsid w:val="00114CC0"/>
    <w:rsid w:val="00120AC9"/>
    <w:rsid w:val="00122F7D"/>
    <w:rsid w:val="00124792"/>
    <w:rsid w:val="00125C58"/>
    <w:rsid w:val="00130048"/>
    <w:rsid w:val="0013159C"/>
    <w:rsid w:val="001427B6"/>
    <w:rsid w:val="00146F7B"/>
    <w:rsid w:val="0015398C"/>
    <w:rsid w:val="0015503A"/>
    <w:rsid w:val="00156F42"/>
    <w:rsid w:val="001614C8"/>
    <w:rsid w:val="00161EF0"/>
    <w:rsid w:val="00166458"/>
    <w:rsid w:val="00173ACD"/>
    <w:rsid w:val="0017597D"/>
    <w:rsid w:val="00177006"/>
    <w:rsid w:val="00180385"/>
    <w:rsid w:val="00187A5F"/>
    <w:rsid w:val="00190B01"/>
    <w:rsid w:val="00192407"/>
    <w:rsid w:val="0019665D"/>
    <w:rsid w:val="001A172C"/>
    <w:rsid w:val="001A4FB1"/>
    <w:rsid w:val="001A711F"/>
    <w:rsid w:val="001A7F9E"/>
    <w:rsid w:val="001B177E"/>
    <w:rsid w:val="001B5613"/>
    <w:rsid w:val="001D0984"/>
    <w:rsid w:val="001E31EC"/>
    <w:rsid w:val="001E4F70"/>
    <w:rsid w:val="001F5FC5"/>
    <w:rsid w:val="002112BA"/>
    <w:rsid w:val="0021414A"/>
    <w:rsid w:val="00215458"/>
    <w:rsid w:val="00220AD0"/>
    <w:rsid w:val="00221EF1"/>
    <w:rsid w:val="00223B18"/>
    <w:rsid w:val="00223C76"/>
    <w:rsid w:val="00237933"/>
    <w:rsid w:val="0024547A"/>
    <w:rsid w:val="00245E5B"/>
    <w:rsid w:val="002511DD"/>
    <w:rsid w:val="00252D65"/>
    <w:rsid w:val="00264A50"/>
    <w:rsid w:val="00265490"/>
    <w:rsid w:val="00292AE4"/>
    <w:rsid w:val="00295826"/>
    <w:rsid w:val="002A06F7"/>
    <w:rsid w:val="002A2CD2"/>
    <w:rsid w:val="002B134F"/>
    <w:rsid w:val="002B2FB5"/>
    <w:rsid w:val="002C07A7"/>
    <w:rsid w:val="002C1065"/>
    <w:rsid w:val="002C3E10"/>
    <w:rsid w:val="002C4B99"/>
    <w:rsid w:val="002C5DD7"/>
    <w:rsid w:val="002C7DAD"/>
    <w:rsid w:val="002D42C0"/>
    <w:rsid w:val="002D5E7F"/>
    <w:rsid w:val="002E527E"/>
    <w:rsid w:val="002E55D7"/>
    <w:rsid w:val="002E5FCA"/>
    <w:rsid w:val="002F0FDA"/>
    <w:rsid w:val="00304609"/>
    <w:rsid w:val="003236A0"/>
    <w:rsid w:val="003311BD"/>
    <w:rsid w:val="00341C6B"/>
    <w:rsid w:val="003424BB"/>
    <w:rsid w:val="00350882"/>
    <w:rsid w:val="00350D2F"/>
    <w:rsid w:val="0035371C"/>
    <w:rsid w:val="00355349"/>
    <w:rsid w:val="003559C9"/>
    <w:rsid w:val="00356BBB"/>
    <w:rsid w:val="00356DBC"/>
    <w:rsid w:val="003572A4"/>
    <w:rsid w:val="00366882"/>
    <w:rsid w:val="0037000F"/>
    <w:rsid w:val="00370462"/>
    <w:rsid w:val="003825FA"/>
    <w:rsid w:val="003868EE"/>
    <w:rsid w:val="003958EA"/>
    <w:rsid w:val="00396E1A"/>
    <w:rsid w:val="003A2120"/>
    <w:rsid w:val="003B0951"/>
    <w:rsid w:val="003B3A71"/>
    <w:rsid w:val="003B6A11"/>
    <w:rsid w:val="003C6274"/>
    <w:rsid w:val="003D2BEF"/>
    <w:rsid w:val="003D59ED"/>
    <w:rsid w:val="003E412F"/>
    <w:rsid w:val="003E4EE4"/>
    <w:rsid w:val="003F0A20"/>
    <w:rsid w:val="003F20EB"/>
    <w:rsid w:val="003F2A21"/>
    <w:rsid w:val="003F6821"/>
    <w:rsid w:val="003F78DB"/>
    <w:rsid w:val="004057C6"/>
    <w:rsid w:val="00410C8D"/>
    <w:rsid w:val="00411AC2"/>
    <w:rsid w:val="004175A4"/>
    <w:rsid w:val="00421929"/>
    <w:rsid w:val="00441D6F"/>
    <w:rsid w:val="00450004"/>
    <w:rsid w:val="00464969"/>
    <w:rsid w:val="00466633"/>
    <w:rsid w:val="004676B7"/>
    <w:rsid w:val="00474D76"/>
    <w:rsid w:val="00476A6B"/>
    <w:rsid w:val="00483442"/>
    <w:rsid w:val="00483988"/>
    <w:rsid w:val="004965B1"/>
    <w:rsid w:val="004A413E"/>
    <w:rsid w:val="004A687C"/>
    <w:rsid w:val="004B5D9F"/>
    <w:rsid w:val="004C033A"/>
    <w:rsid w:val="004C0AFA"/>
    <w:rsid w:val="004D0F6F"/>
    <w:rsid w:val="004D1808"/>
    <w:rsid w:val="004D36BA"/>
    <w:rsid w:val="004D4C15"/>
    <w:rsid w:val="004D5E0F"/>
    <w:rsid w:val="004D7510"/>
    <w:rsid w:val="004D7714"/>
    <w:rsid w:val="004E4658"/>
    <w:rsid w:val="004F319F"/>
    <w:rsid w:val="00501147"/>
    <w:rsid w:val="005018A0"/>
    <w:rsid w:val="00503F3C"/>
    <w:rsid w:val="005051C4"/>
    <w:rsid w:val="00507AEF"/>
    <w:rsid w:val="00520EE0"/>
    <w:rsid w:val="005260FE"/>
    <w:rsid w:val="00527FAC"/>
    <w:rsid w:val="005373E4"/>
    <w:rsid w:val="00563EE7"/>
    <w:rsid w:val="00571356"/>
    <w:rsid w:val="005729B5"/>
    <w:rsid w:val="00572B4B"/>
    <w:rsid w:val="00580E36"/>
    <w:rsid w:val="0058545D"/>
    <w:rsid w:val="00587DC4"/>
    <w:rsid w:val="005933B2"/>
    <w:rsid w:val="005A2864"/>
    <w:rsid w:val="005A4E75"/>
    <w:rsid w:val="005B35E9"/>
    <w:rsid w:val="005C5F9E"/>
    <w:rsid w:val="005D27D7"/>
    <w:rsid w:val="005E18A6"/>
    <w:rsid w:val="005E63B7"/>
    <w:rsid w:val="005F1F75"/>
    <w:rsid w:val="005F2BDB"/>
    <w:rsid w:val="00600522"/>
    <w:rsid w:val="00601C93"/>
    <w:rsid w:val="0060253D"/>
    <w:rsid w:val="006154CB"/>
    <w:rsid w:val="00615D6A"/>
    <w:rsid w:val="00622DD5"/>
    <w:rsid w:val="00623460"/>
    <w:rsid w:val="0062478B"/>
    <w:rsid w:val="00630579"/>
    <w:rsid w:val="00634C8E"/>
    <w:rsid w:val="00636452"/>
    <w:rsid w:val="00645F5A"/>
    <w:rsid w:val="006472D3"/>
    <w:rsid w:val="00650FA7"/>
    <w:rsid w:val="006545F6"/>
    <w:rsid w:val="006608B3"/>
    <w:rsid w:val="00664996"/>
    <w:rsid w:val="0067111F"/>
    <w:rsid w:val="00675C1E"/>
    <w:rsid w:val="00677F36"/>
    <w:rsid w:val="00683EEF"/>
    <w:rsid w:val="00684C4B"/>
    <w:rsid w:val="00691952"/>
    <w:rsid w:val="00692E58"/>
    <w:rsid w:val="006A1F40"/>
    <w:rsid w:val="006A2720"/>
    <w:rsid w:val="006A6930"/>
    <w:rsid w:val="006B0C15"/>
    <w:rsid w:val="006B66CE"/>
    <w:rsid w:val="006B6B33"/>
    <w:rsid w:val="006C0AC5"/>
    <w:rsid w:val="006C685F"/>
    <w:rsid w:val="006E3B79"/>
    <w:rsid w:val="006E72C0"/>
    <w:rsid w:val="006F2FF7"/>
    <w:rsid w:val="006F6CBC"/>
    <w:rsid w:val="007173F5"/>
    <w:rsid w:val="00720F72"/>
    <w:rsid w:val="0072334C"/>
    <w:rsid w:val="00734902"/>
    <w:rsid w:val="00736F2F"/>
    <w:rsid w:val="00742CB7"/>
    <w:rsid w:val="00750EB4"/>
    <w:rsid w:val="00771EAC"/>
    <w:rsid w:val="007765BD"/>
    <w:rsid w:val="007775C4"/>
    <w:rsid w:val="00780BF9"/>
    <w:rsid w:val="00787A98"/>
    <w:rsid w:val="0079021B"/>
    <w:rsid w:val="00795395"/>
    <w:rsid w:val="007A46C4"/>
    <w:rsid w:val="007A54A0"/>
    <w:rsid w:val="007A613E"/>
    <w:rsid w:val="007A639E"/>
    <w:rsid w:val="007B091E"/>
    <w:rsid w:val="007B787C"/>
    <w:rsid w:val="007C27D3"/>
    <w:rsid w:val="007D045A"/>
    <w:rsid w:val="007D1062"/>
    <w:rsid w:val="007D7000"/>
    <w:rsid w:val="007E2201"/>
    <w:rsid w:val="007E6290"/>
    <w:rsid w:val="00803034"/>
    <w:rsid w:val="00816819"/>
    <w:rsid w:val="00822467"/>
    <w:rsid w:val="00823F6C"/>
    <w:rsid w:val="0082515A"/>
    <w:rsid w:val="0082761F"/>
    <w:rsid w:val="008321DE"/>
    <w:rsid w:val="00845025"/>
    <w:rsid w:val="00846F40"/>
    <w:rsid w:val="00853191"/>
    <w:rsid w:val="008534E6"/>
    <w:rsid w:val="0085419A"/>
    <w:rsid w:val="008545B3"/>
    <w:rsid w:val="008671C9"/>
    <w:rsid w:val="00874827"/>
    <w:rsid w:val="0087660F"/>
    <w:rsid w:val="00877640"/>
    <w:rsid w:val="00882B11"/>
    <w:rsid w:val="00890332"/>
    <w:rsid w:val="00894E78"/>
    <w:rsid w:val="008A1959"/>
    <w:rsid w:val="008A5C5E"/>
    <w:rsid w:val="008B13B0"/>
    <w:rsid w:val="008B2B6A"/>
    <w:rsid w:val="008B6B06"/>
    <w:rsid w:val="008C36CC"/>
    <w:rsid w:val="008D0A77"/>
    <w:rsid w:val="008D1AF5"/>
    <w:rsid w:val="008D53E8"/>
    <w:rsid w:val="008D7970"/>
    <w:rsid w:val="008E3FCF"/>
    <w:rsid w:val="008E4775"/>
    <w:rsid w:val="008E4E65"/>
    <w:rsid w:val="008E662B"/>
    <w:rsid w:val="008E688C"/>
    <w:rsid w:val="008E6F69"/>
    <w:rsid w:val="008F4C42"/>
    <w:rsid w:val="009014EF"/>
    <w:rsid w:val="00911A33"/>
    <w:rsid w:val="00912892"/>
    <w:rsid w:val="00914341"/>
    <w:rsid w:val="0091560B"/>
    <w:rsid w:val="00926E97"/>
    <w:rsid w:val="00934AE9"/>
    <w:rsid w:val="009372C5"/>
    <w:rsid w:val="009372CC"/>
    <w:rsid w:val="00940385"/>
    <w:rsid w:val="009557DA"/>
    <w:rsid w:val="00966BD8"/>
    <w:rsid w:val="0097015B"/>
    <w:rsid w:val="00971432"/>
    <w:rsid w:val="009730A7"/>
    <w:rsid w:val="00974C4D"/>
    <w:rsid w:val="00984BB2"/>
    <w:rsid w:val="00985611"/>
    <w:rsid w:val="009B1E7E"/>
    <w:rsid w:val="009B3482"/>
    <w:rsid w:val="009C3778"/>
    <w:rsid w:val="009C5170"/>
    <w:rsid w:val="009D5989"/>
    <w:rsid w:val="009F0751"/>
    <w:rsid w:val="009F3619"/>
    <w:rsid w:val="00A027D9"/>
    <w:rsid w:val="00A02E06"/>
    <w:rsid w:val="00A06406"/>
    <w:rsid w:val="00A07B87"/>
    <w:rsid w:val="00A138C0"/>
    <w:rsid w:val="00A14357"/>
    <w:rsid w:val="00A3390A"/>
    <w:rsid w:val="00A401BA"/>
    <w:rsid w:val="00A465E9"/>
    <w:rsid w:val="00A510C4"/>
    <w:rsid w:val="00A51DA9"/>
    <w:rsid w:val="00A560E5"/>
    <w:rsid w:val="00A600DC"/>
    <w:rsid w:val="00A62EB5"/>
    <w:rsid w:val="00A62F71"/>
    <w:rsid w:val="00A6474E"/>
    <w:rsid w:val="00A656BD"/>
    <w:rsid w:val="00A74D15"/>
    <w:rsid w:val="00A76020"/>
    <w:rsid w:val="00A76B15"/>
    <w:rsid w:val="00A800B4"/>
    <w:rsid w:val="00A844E8"/>
    <w:rsid w:val="00A847AB"/>
    <w:rsid w:val="00A90C79"/>
    <w:rsid w:val="00AA2230"/>
    <w:rsid w:val="00AA2A55"/>
    <w:rsid w:val="00AA407F"/>
    <w:rsid w:val="00AA72AD"/>
    <w:rsid w:val="00AB459D"/>
    <w:rsid w:val="00AC6B94"/>
    <w:rsid w:val="00AE1AF5"/>
    <w:rsid w:val="00AE575D"/>
    <w:rsid w:val="00AE5C09"/>
    <w:rsid w:val="00AF56C2"/>
    <w:rsid w:val="00AF5FF1"/>
    <w:rsid w:val="00B00012"/>
    <w:rsid w:val="00B00121"/>
    <w:rsid w:val="00B04B33"/>
    <w:rsid w:val="00B057CF"/>
    <w:rsid w:val="00B13060"/>
    <w:rsid w:val="00B16971"/>
    <w:rsid w:val="00B24BD1"/>
    <w:rsid w:val="00B31E5F"/>
    <w:rsid w:val="00B3319D"/>
    <w:rsid w:val="00B337CB"/>
    <w:rsid w:val="00B33A4E"/>
    <w:rsid w:val="00B36E6D"/>
    <w:rsid w:val="00B42FC0"/>
    <w:rsid w:val="00B558D3"/>
    <w:rsid w:val="00B55EA9"/>
    <w:rsid w:val="00B816D2"/>
    <w:rsid w:val="00B8525C"/>
    <w:rsid w:val="00B942FD"/>
    <w:rsid w:val="00B95303"/>
    <w:rsid w:val="00BA0BF8"/>
    <w:rsid w:val="00BA4810"/>
    <w:rsid w:val="00BA7374"/>
    <w:rsid w:val="00BB09BD"/>
    <w:rsid w:val="00BB1A42"/>
    <w:rsid w:val="00BB52DC"/>
    <w:rsid w:val="00BB6261"/>
    <w:rsid w:val="00BC3E51"/>
    <w:rsid w:val="00BC6595"/>
    <w:rsid w:val="00BC7A63"/>
    <w:rsid w:val="00BD0D2D"/>
    <w:rsid w:val="00BD1B41"/>
    <w:rsid w:val="00BE3C92"/>
    <w:rsid w:val="00BE7775"/>
    <w:rsid w:val="00BE7A1C"/>
    <w:rsid w:val="00BF0CB7"/>
    <w:rsid w:val="00BF23F7"/>
    <w:rsid w:val="00C07138"/>
    <w:rsid w:val="00C12949"/>
    <w:rsid w:val="00C15F42"/>
    <w:rsid w:val="00C27113"/>
    <w:rsid w:val="00C3616D"/>
    <w:rsid w:val="00C3796E"/>
    <w:rsid w:val="00C41C62"/>
    <w:rsid w:val="00C4664E"/>
    <w:rsid w:val="00C50530"/>
    <w:rsid w:val="00C659E8"/>
    <w:rsid w:val="00C67D5F"/>
    <w:rsid w:val="00C93FC6"/>
    <w:rsid w:val="00CA6E6B"/>
    <w:rsid w:val="00CC17CA"/>
    <w:rsid w:val="00CC7461"/>
    <w:rsid w:val="00CD20ED"/>
    <w:rsid w:val="00CE5821"/>
    <w:rsid w:val="00CE6096"/>
    <w:rsid w:val="00CF0A46"/>
    <w:rsid w:val="00CF156C"/>
    <w:rsid w:val="00CF7600"/>
    <w:rsid w:val="00D0123E"/>
    <w:rsid w:val="00D01DF9"/>
    <w:rsid w:val="00D03F0C"/>
    <w:rsid w:val="00D06DD7"/>
    <w:rsid w:val="00D07D87"/>
    <w:rsid w:val="00D10470"/>
    <w:rsid w:val="00D10E69"/>
    <w:rsid w:val="00D14119"/>
    <w:rsid w:val="00D141EB"/>
    <w:rsid w:val="00D209CE"/>
    <w:rsid w:val="00D215D3"/>
    <w:rsid w:val="00D228CD"/>
    <w:rsid w:val="00D24309"/>
    <w:rsid w:val="00D33208"/>
    <w:rsid w:val="00D35DCA"/>
    <w:rsid w:val="00D362DA"/>
    <w:rsid w:val="00D37937"/>
    <w:rsid w:val="00D41EB0"/>
    <w:rsid w:val="00D43159"/>
    <w:rsid w:val="00D43AF8"/>
    <w:rsid w:val="00D473CF"/>
    <w:rsid w:val="00D632D9"/>
    <w:rsid w:val="00D650FB"/>
    <w:rsid w:val="00D74445"/>
    <w:rsid w:val="00D74C2D"/>
    <w:rsid w:val="00D756A4"/>
    <w:rsid w:val="00D760FE"/>
    <w:rsid w:val="00D82268"/>
    <w:rsid w:val="00D95413"/>
    <w:rsid w:val="00D95855"/>
    <w:rsid w:val="00DA1571"/>
    <w:rsid w:val="00DA4004"/>
    <w:rsid w:val="00DA568E"/>
    <w:rsid w:val="00DA6839"/>
    <w:rsid w:val="00DB2979"/>
    <w:rsid w:val="00DB2C87"/>
    <w:rsid w:val="00DB591E"/>
    <w:rsid w:val="00DB6236"/>
    <w:rsid w:val="00DC09AE"/>
    <w:rsid w:val="00DC72C4"/>
    <w:rsid w:val="00DD227C"/>
    <w:rsid w:val="00DD3E02"/>
    <w:rsid w:val="00DD5057"/>
    <w:rsid w:val="00DD57A1"/>
    <w:rsid w:val="00DE5FCE"/>
    <w:rsid w:val="00DF5835"/>
    <w:rsid w:val="00E01FB8"/>
    <w:rsid w:val="00E049F6"/>
    <w:rsid w:val="00E1149A"/>
    <w:rsid w:val="00E161A6"/>
    <w:rsid w:val="00E20636"/>
    <w:rsid w:val="00E250C7"/>
    <w:rsid w:val="00E30F16"/>
    <w:rsid w:val="00E4482D"/>
    <w:rsid w:val="00E45B84"/>
    <w:rsid w:val="00E4779F"/>
    <w:rsid w:val="00E65CB4"/>
    <w:rsid w:val="00E729F7"/>
    <w:rsid w:val="00E805BB"/>
    <w:rsid w:val="00E833A8"/>
    <w:rsid w:val="00E83D52"/>
    <w:rsid w:val="00E91CFB"/>
    <w:rsid w:val="00E97D92"/>
    <w:rsid w:val="00EA74F6"/>
    <w:rsid w:val="00EC14EA"/>
    <w:rsid w:val="00ED2A6B"/>
    <w:rsid w:val="00EE0CA3"/>
    <w:rsid w:val="00EE1870"/>
    <w:rsid w:val="00EE234B"/>
    <w:rsid w:val="00EE4C75"/>
    <w:rsid w:val="00EE6A09"/>
    <w:rsid w:val="00EF3C7D"/>
    <w:rsid w:val="00EF4E8A"/>
    <w:rsid w:val="00EF640C"/>
    <w:rsid w:val="00F03B6A"/>
    <w:rsid w:val="00F171CA"/>
    <w:rsid w:val="00F35C12"/>
    <w:rsid w:val="00F419F6"/>
    <w:rsid w:val="00F448F2"/>
    <w:rsid w:val="00F56BA0"/>
    <w:rsid w:val="00F6132A"/>
    <w:rsid w:val="00F72E25"/>
    <w:rsid w:val="00F73D1B"/>
    <w:rsid w:val="00F774A2"/>
    <w:rsid w:val="00F816B6"/>
    <w:rsid w:val="00F839FD"/>
    <w:rsid w:val="00F85155"/>
    <w:rsid w:val="00FA05AA"/>
    <w:rsid w:val="00FA1D0D"/>
    <w:rsid w:val="00FA5452"/>
    <w:rsid w:val="00FB2430"/>
    <w:rsid w:val="00FB771E"/>
    <w:rsid w:val="00FD21F0"/>
    <w:rsid w:val="00FD2C3E"/>
    <w:rsid w:val="00FE2A32"/>
    <w:rsid w:val="00FE5901"/>
    <w:rsid w:val="00FE65E7"/>
    <w:rsid w:val="00FF097B"/>
    <w:rsid w:val="00FF1A23"/>
    <w:rsid w:val="00FF5318"/>
    <w:rsid w:val="00FF5DBB"/>
    <w:rsid w:val="00FF61B6"/>
  </w:rsids>
  <m:mathPr>
    <m:mathFont m:val="Cambria Math"/>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76619032"/>
  <w15:docId w15:val="{71E5066A-F97E-4376-8E00-B2367581EB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1">
    <w:lsdException w:name="Normal" w:qFormat="1"/>
    <w:lsdException w:name="heading 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07D87"/>
    <w:pPr>
      <w:spacing w:after="160" w:line="259" w:lineRule="auto"/>
    </w:pPr>
    <w:rPr>
      <w:rFonts w:ascii="Calibri" w:eastAsia="Calibri" w:hAnsi="Calibri" w:cs="Times New Roman"/>
      <w:sz w:val="22"/>
      <w:szCs w:val="22"/>
      <w:lang w:val="de-DE"/>
    </w:rPr>
  </w:style>
  <w:style w:type="paragraph" w:styleId="berschrift1">
    <w:name w:val="heading 1"/>
    <w:basedOn w:val="Standard"/>
    <w:next w:val="Standard"/>
    <w:link w:val="berschrift1Zchn"/>
    <w:qFormat/>
    <w:rsid w:val="00D07D87"/>
    <w:pPr>
      <w:keepNext/>
      <w:spacing w:after="0" w:line="360" w:lineRule="auto"/>
      <w:outlineLvl w:val="0"/>
    </w:pPr>
    <w:rPr>
      <w:rFonts w:ascii="Arial Narrow" w:eastAsia="Times New Roman" w:hAnsi="Arial Narrow"/>
      <w:b/>
      <w:bCs/>
      <w:sz w:val="24"/>
      <w:szCs w:val="24"/>
      <w:lang w:val="en-GB"/>
    </w:rPr>
  </w:style>
  <w:style w:type="paragraph" w:styleId="berschrift2">
    <w:name w:val="heading 2"/>
    <w:basedOn w:val="Standard"/>
    <w:next w:val="Standard"/>
    <w:link w:val="berschrift2Zchn"/>
    <w:rsid w:val="00D215D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A06F7"/>
    <w:pPr>
      <w:tabs>
        <w:tab w:val="center" w:pos="4320"/>
        <w:tab w:val="right" w:pos="8640"/>
      </w:tabs>
      <w:spacing w:after="0" w:line="240" w:lineRule="auto"/>
    </w:pPr>
    <w:rPr>
      <w:rFonts w:asciiTheme="minorHAnsi" w:eastAsiaTheme="minorHAnsi" w:hAnsiTheme="minorHAnsi" w:cstheme="minorBidi"/>
      <w:sz w:val="24"/>
      <w:szCs w:val="24"/>
      <w:lang w:val="en-US"/>
    </w:rPr>
  </w:style>
  <w:style w:type="character" w:customStyle="1" w:styleId="KopfzeileZchn">
    <w:name w:val="Kopfzeile Zchn"/>
    <w:basedOn w:val="Absatz-Standardschriftart"/>
    <w:link w:val="Kopfzeile"/>
    <w:uiPriority w:val="99"/>
    <w:rsid w:val="002A06F7"/>
  </w:style>
  <w:style w:type="paragraph" w:styleId="Fuzeile">
    <w:name w:val="footer"/>
    <w:basedOn w:val="Standard"/>
    <w:link w:val="FuzeileZchn"/>
    <w:uiPriority w:val="99"/>
    <w:unhideWhenUsed/>
    <w:rsid w:val="002A06F7"/>
    <w:pPr>
      <w:tabs>
        <w:tab w:val="center" w:pos="4320"/>
        <w:tab w:val="right" w:pos="8640"/>
      </w:tabs>
      <w:spacing w:after="0" w:line="240" w:lineRule="auto"/>
    </w:pPr>
    <w:rPr>
      <w:rFonts w:asciiTheme="minorHAnsi" w:eastAsiaTheme="minorHAnsi" w:hAnsiTheme="minorHAnsi" w:cstheme="minorBidi"/>
      <w:sz w:val="24"/>
      <w:szCs w:val="24"/>
      <w:lang w:val="en-US"/>
    </w:rPr>
  </w:style>
  <w:style w:type="character" w:customStyle="1" w:styleId="FuzeileZchn">
    <w:name w:val="Fußzeile Zchn"/>
    <w:basedOn w:val="Absatz-Standardschriftart"/>
    <w:link w:val="Fuzeile"/>
    <w:uiPriority w:val="99"/>
    <w:rsid w:val="002A06F7"/>
  </w:style>
  <w:style w:type="paragraph" w:styleId="Listenabsatz">
    <w:name w:val="List Paragraph"/>
    <w:basedOn w:val="Standard"/>
    <w:uiPriority w:val="34"/>
    <w:qFormat/>
    <w:rsid w:val="00C15F42"/>
    <w:pPr>
      <w:spacing w:after="200" w:line="240" w:lineRule="auto"/>
      <w:ind w:left="720"/>
      <w:contextualSpacing/>
    </w:pPr>
    <w:rPr>
      <w:rFonts w:asciiTheme="minorHAnsi" w:eastAsiaTheme="minorHAnsi" w:hAnsiTheme="minorHAnsi" w:cstheme="minorBidi"/>
      <w:sz w:val="24"/>
      <w:szCs w:val="24"/>
      <w:lang w:val="en-US"/>
    </w:rPr>
  </w:style>
  <w:style w:type="character" w:customStyle="1" w:styleId="berschrift1Zchn">
    <w:name w:val="Überschrift 1 Zchn"/>
    <w:basedOn w:val="Absatz-Standardschriftart"/>
    <w:link w:val="berschrift1"/>
    <w:rsid w:val="00D07D87"/>
    <w:rPr>
      <w:rFonts w:ascii="Arial Narrow" w:eastAsia="Times New Roman" w:hAnsi="Arial Narrow" w:cs="Times New Roman"/>
      <w:b/>
      <w:bCs/>
      <w:lang w:val="en-GB"/>
    </w:rPr>
  </w:style>
  <w:style w:type="paragraph" w:styleId="StandardWeb">
    <w:name w:val="Normal (Web)"/>
    <w:basedOn w:val="Standard"/>
    <w:uiPriority w:val="99"/>
    <w:rsid w:val="00D07D87"/>
    <w:pPr>
      <w:spacing w:before="100" w:beforeAutospacing="1" w:after="100" w:afterAutospacing="1" w:line="240" w:lineRule="auto"/>
    </w:pPr>
    <w:rPr>
      <w:rFonts w:ascii="Times New Roman" w:eastAsia="Times New Roman" w:hAnsi="Times New Roman"/>
      <w:sz w:val="24"/>
      <w:szCs w:val="24"/>
      <w:lang w:val="en-GB"/>
    </w:rPr>
  </w:style>
  <w:style w:type="paragraph" w:styleId="Textkrper">
    <w:name w:val="Body Text"/>
    <w:basedOn w:val="Standard"/>
    <w:link w:val="TextkrperZchn"/>
    <w:rsid w:val="00D07D87"/>
    <w:pPr>
      <w:spacing w:after="0" w:line="360" w:lineRule="auto"/>
    </w:pPr>
    <w:rPr>
      <w:rFonts w:ascii="Arial Narrow" w:eastAsia="Times New Roman" w:hAnsi="Arial Narrow"/>
      <w:szCs w:val="24"/>
    </w:rPr>
  </w:style>
  <w:style w:type="character" w:customStyle="1" w:styleId="TextkrperZchn">
    <w:name w:val="Textkörper Zchn"/>
    <w:basedOn w:val="Absatz-Standardschriftart"/>
    <w:link w:val="Textkrper"/>
    <w:rsid w:val="00D07D87"/>
    <w:rPr>
      <w:rFonts w:ascii="Arial Narrow" w:eastAsia="Times New Roman" w:hAnsi="Arial Narrow" w:cs="Times New Roman"/>
      <w:sz w:val="22"/>
    </w:rPr>
  </w:style>
  <w:style w:type="character" w:styleId="Hyperlink">
    <w:name w:val="Hyperlink"/>
    <w:basedOn w:val="Absatz-Standardschriftart"/>
    <w:uiPriority w:val="99"/>
    <w:unhideWhenUsed/>
    <w:rsid w:val="00A14357"/>
    <w:rPr>
      <w:color w:val="0000FF" w:themeColor="hyperlink"/>
      <w:u w:val="single"/>
    </w:rPr>
  </w:style>
  <w:style w:type="paragraph" w:styleId="Sprechblasentext">
    <w:name w:val="Balloon Text"/>
    <w:basedOn w:val="Standard"/>
    <w:link w:val="SprechblasentextZchn"/>
    <w:semiHidden/>
    <w:unhideWhenUsed/>
    <w:rsid w:val="00411AC2"/>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411AC2"/>
    <w:rPr>
      <w:rFonts w:ascii="Segoe UI" w:eastAsia="Calibri" w:hAnsi="Segoe UI" w:cs="Segoe UI"/>
      <w:sz w:val="18"/>
      <w:szCs w:val="18"/>
      <w:lang w:val="de-DE"/>
    </w:rPr>
  </w:style>
  <w:style w:type="paragraph" w:styleId="Funotentext">
    <w:name w:val="footnote text"/>
    <w:basedOn w:val="Standard"/>
    <w:link w:val="FunotentextZchn"/>
    <w:uiPriority w:val="99"/>
    <w:unhideWhenUsed/>
    <w:rsid w:val="00664996"/>
    <w:pPr>
      <w:spacing w:after="0" w:line="240" w:lineRule="auto"/>
    </w:pPr>
    <w:rPr>
      <w:rFonts w:asciiTheme="minorHAnsi" w:eastAsiaTheme="minorEastAsia" w:hAnsiTheme="minorHAnsi" w:cstheme="minorBidi"/>
      <w:sz w:val="24"/>
      <w:szCs w:val="24"/>
      <w:lang w:val="en-GB"/>
    </w:rPr>
  </w:style>
  <w:style w:type="character" w:customStyle="1" w:styleId="FunotentextZchn">
    <w:name w:val="Fußnotentext Zchn"/>
    <w:basedOn w:val="Absatz-Standardschriftart"/>
    <w:link w:val="Funotentext"/>
    <w:uiPriority w:val="99"/>
    <w:rsid w:val="00664996"/>
    <w:rPr>
      <w:rFonts w:eastAsiaTheme="minorEastAsia"/>
      <w:lang w:val="en-GB"/>
    </w:rPr>
  </w:style>
  <w:style w:type="character" w:styleId="Funotenzeichen">
    <w:name w:val="footnote reference"/>
    <w:basedOn w:val="Absatz-Standardschriftart"/>
    <w:uiPriority w:val="99"/>
    <w:unhideWhenUsed/>
    <w:rsid w:val="00664996"/>
    <w:rPr>
      <w:vertAlign w:val="superscript"/>
    </w:rPr>
  </w:style>
  <w:style w:type="character" w:customStyle="1" w:styleId="apple-converted-space">
    <w:name w:val="apple-converted-space"/>
    <w:basedOn w:val="Absatz-Standardschriftart"/>
    <w:rsid w:val="001B177E"/>
  </w:style>
  <w:style w:type="character" w:styleId="Seitenzahl">
    <w:name w:val="page number"/>
    <w:basedOn w:val="Absatz-Standardschriftart"/>
    <w:semiHidden/>
    <w:unhideWhenUsed/>
    <w:rsid w:val="00BC7A63"/>
  </w:style>
  <w:style w:type="character" w:customStyle="1" w:styleId="UnresolvedMention1">
    <w:name w:val="Unresolved Mention1"/>
    <w:basedOn w:val="Absatz-Standardschriftart"/>
    <w:uiPriority w:val="99"/>
    <w:semiHidden/>
    <w:unhideWhenUsed/>
    <w:rsid w:val="00BC7A63"/>
    <w:rPr>
      <w:color w:val="605E5C"/>
      <w:shd w:val="clear" w:color="auto" w:fill="E1DFDD"/>
    </w:rPr>
  </w:style>
  <w:style w:type="character" w:styleId="Kommentarzeichen">
    <w:name w:val="annotation reference"/>
    <w:basedOn w:val="Absatz-Standardschriftart"/>
    <w:semiHidden/>
    <w:unhideWhenUsed/>
    <w:rsid w:val="00C27113"/>
    <w:rPr>
      <w:sz w:val="16"/>
      <w:szCs w:val="16"/>
    </w:rPr>
  </w:style>
  <w:style w:type="paragraph" w:styleId="Kommentartext">
    <w:name w:val="annotation text"/>
    <w:basedOn w:val="Standard"/>
    <w:link w:val="KommentartextZchn"/>
    <w:semiHidden/>
    <w:unhideWhenUsed/>
    <w:rsid w:val="00C27113"/>
    <w:pPr>
      <w:spacing w:line="240" w:lineRule="auto"/>
    </w:pPr>
    <w:rPr>
      <w:sz w:val="20"/>
      <w:szCs w:val="20"/>
    </w:rPr>
  </w:style>
  <w:style w:type="character" w:customStyle="1" w:styleId="KommentartextZchn">
    <w:name w:val="Kommentartext Zchn"/>
    <w:basedOn w:val="Absatz-Standardschriftart"/>
    <w:link w:val="Kommentartext"/>
    <w:semiHidden/>
    <w:rsid w:val="00C27113"/>
    <w:rPr>
      <w:rFonts w:ascii="Calibri" w:eastAsia="Calibri" w:hAnsi="Calibri" w:cs="Times New Roman"/>
      <w:sz w:val="20"/>
      <w:szCs w:val="20"/>
      <w:lang w:val="de-DE"/>
    </w:rPr>
  </w:style>
  <w:style w:type="paragraph" w:styleId="Kommentarthema">
    <w:name w:val="annotation subject"/>
    <w:basedOn w:val="Kommentartext"/>
    <w:next w:val="Kommentartext"/>
    <w:link w:val="KommentarthemaZchn"/>
    <w:semiHidden/>
    <w:unhideWhenUsed/>
    <w:rsid w:val="00C27113"/>
    <w:rPr>
      <w:b/>
      <w:bCs/>
    </w:rPr>
  </w:style>
  <w:style w:type="character" w:customStyle="1" w:styleId="KommentarthemaZchn">
    <w:name w:val="Kommentarthema Zchn"/>
    <w:basedOn w:val="KommentartextZchn"/>
    <w:link w:val="Kommentarthema"/>
    <w:semiHidden/>
    <w:rsid w:val="00C27113"/>
    <w:rPr>
      <w:rFonts w:ascii="Calibri" w:eastAsia="Calibri" w:hAnsi="Calibri" w:cs="Times New Roman"/>
      <w:b/>
      <w:bCs/>
      <w:sz w:val="20"/>
      <w:szCs w:val="20"/>
      <w:lang w:val="de-DE"/>
    </w:rPr>
  </w:style>
  <w:style w:type="paragraph" w:styleId="berarbeitung">
    <w:name w:val="Revision"/>
    <w:hidden/>
    <w:semiHidden/>
    <w:rsid w:val="007D7000"/>
    <w:pPr>
      <w:spacing w:after="0"/>
    </w:pPr>
    <w:rPr>
      <w:rFonts w:ascii="Calibri" w:eastAsia="Calibri" w:hAnsi="Calibri" w:cs="Times New Roman"/>
      <w:sz w:val="22"/>
      <w:szCs w:val="22"/>
      <w:lang w:val="de-DE"/>
    </w:rPr>
  </w:style>
  <w:style w:type="character" w:styleId="BesuchterLink">
    <w:name w:val="FollowedHyperlink"/>
    <w:basedOn w:val="Absatz-Standardschriftart"/>
    <w:rsid w:val="00CF156C"/>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245E5B"/>
    <w:rPr>
      <w:color w:val="605E5C"/>
      <w:shd w:val="clear" w:color="auto" w:fill="E1DFDD"/>
    </w:rPr>
  </w:style>
  <w:style w:type="paragraph" w:styleId="KeinLeerraum">
    <w:name w:val="No Spacing"/>
    <w:aliases w:val="Copytext ohne Leerraum"/>
    <w:uiPriority w:val="1"/>
    <w:qFormat/>
    <w:rsid w:val="000C52CB"/>
    <w:pPr>
      <w:spacing w:after="0" w:line="360" w:lineRule="auto"/>
    </w:pPr>
    <w:rPr>
      <w:rFonts w:ascii="Calibri Light" w:eastAsia="Calibri" w:hAnsi="Calibri Light" w:cs="Times New Roman"/>
      <w:sz w:val="20"/>
      <w:szCs w:val="22"/>
      <w:lang w:val="de-DE"/>
    </w:rPr>
  </w:style>
  <w:style w:type="character" w:customStyle="1" w:styleId="berschrift2Zchn">
    <w:name w:val="Überschrift 2 Zchn"/>
    <w:aliases w:val="Headline-2 Zchn"/>
    <w:basedOn w:val="Absatz-Standardschriftart"/>
    <w:link w:val="berschrift2"/>
    <w:uiPriority w:val="9"/>
    <w:rsid w:val="00D215D3"/>
    <w:rPr>
      <w:rFonts w:asciiTheme="majorHAnsi" w:eastAsiaTheme="majorEastAsia" w:hAnsiTheme="majorHAnsi" w:cstheme="majorBidi"/>
      <w:color w:val="365F91" w:themeColor="accent1" w:themeShade="BF"/>
      <w:sz w:val="26"/>
      <w:szCs w:val="26"/>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1287565">
      <w:bodyDiv w:val="1"/>
      <w:marLeft w:val="0"/>
      <w:marRight w:val="0"/>
      <w:marTop w:val="0"/>
      <w:marBottom w:val="0"/>
      <w:divBdr>
        <w:top w:val="none" w:sz="0" w:space="0" w:color="auto"/>
        <w:left w:val="none" w:sz="0" w:space="0" w:color="auto"/>
        <w:bottom w:val="none" w:sz="0" w:space="0" w:color="auto"/>
        <w:right w:val="none" w:sz="0" w:space="0" w:color="auto"/>
      </w:divBdr>
    </w:div>
    <w:div w:id="118109694">
      <w:bodyDiv w:val="1"/>
      <w:marLeft w:val="0"/>
      <w:marRight w:val="0"/>
      <w:marTop w:val="0"/>
      <w:marBottom w:val="0"/>
      <w:divBdr>
        <w:top w:val="none" w:sz="0" w:space="0" w:color="auto"/>
        <w:left w:val="none" w:sz="0" w:space="0" w:color="auto"/>
        <w:bottom w:val="none" w:sz="0" w:space="0" w:color="auto"/>
        <w:right w:val="none" w:sz="0" w:space="0" w:color="auto"/>
      </w:divBdr>
    </w:div>
    <w:div w:id="274677814">
      <w:bodyDiv w:val="1"/>
      <w:marLeft w:val="0"/>
      <w:marRight w:val="0"/>
      <w:marTop w:val="0"/>
      <w:marBottom w:val="0"/>
      <w:divBdr>
        <w:top w:val="none" w:sz="0" w:space="0" w:color="auto"/>
        <w:left w:val="none" w:sz="0" w:space="0" w:color="auto"/>
        <w:bottom w:val="none" w:sz="0" w:space="0" w:color="auto"/>
        <w:right w:val="none" w:sz="0" w:space="0" w:color="auto"/>
      </w:divBdr>
    </w:div>
    <w:div w:id="326595161">
      <w:bodyDiv w:val="1"/>
      <w:marLeft w:val="0"/>
      <w:marRight w:val="0"/>
      <w:marTop w:val="0"/>
      <w:marBottom w:val="0"/>
      <w:divBdr>
        <w:top w:val="none" w:sz="0" w:space="0" w:color="auto"/>
        <w:left w:val="none" w:sz="0" w:space="0" w:color="auto"/>
        <w:bottom w:val="none" w:sz="0" w:space="0" w:color="auto"/>
        <w:right w:val="none" w:sz="0" w:space="0" w:color="auto"/>
      </w:divBdr>
    </w:div>
    <w:div w:id="340863585">
      <w:bodyDiv w:val="1"/>
      <w:marLeft w:val="0"/>
      <w:marRight w:val="0"/>
      <w:marTop w:val="0"/>
      <w:marBottom w:val="0"/>
      <w:divBdr>
        <w:top w:val="none" w:sz="0" w:space="0" w:color="auto"/>
        <w:left w:val="none" w:sz="0" w:space="0" w:color="auto"/>
        <w:bottom w:val="none" w:sz="0" w:space="0" w:color="auto"/>
        <w:right w:val="none" w:sz="0" w:space="0" w:color="auto"/>
      </w:divBdr>
    </w:div>
    <w:div w:id="520094901">
      <w:bodyDiv w:val="1"/>
      <w:marLeft w:val="0"/>
      <w:marRight w:val="0"/>
      <w:marTop w:val="0"/>
      <w:marBottom w:val="0"/>
      <w:divBdr>
        <w:top w:val="none" w:sz="0" w:space="0" w:color="auto"/>
        <w:left w:val="none" w:sz="0" w:space="0" w:color="auto"/>
        <w:bottom w:val="none" w:sz="0" w:space="0" w:color="auto"/>
        <w:right w:val="none" w:sz="0" w:space="0" w:color="auto"/>
      </w:divBdr>
    </w:div>
    <w:div w:id="573514854">
      <w:bodyDiv w:val="1"/>
      <w:marLeft w:val="0"/>
      <w:marRight w:val="0"/>
      <w:marTop w:val="0"/>
      <w:marBottom w:val="0"/>
      <w:divBdr>
        <w:top w:val="none" w:sz="0" w:space="0" w:color="auto"/>
        <w:left w:val="none" w:sz="0" w:space="0" w:color="auto"/>
        <w:bottom w:val="none" w:sz="0" w:space="0" w:color="auto"/>
        <w:right w:val="none" w:sz="0" w:space="0" w:color="auto"/>
      </w:divBdr>
      <w:divsChild>
        <w:div w:id="1018503448">
          <w:marLeft w:val="0"/>
          <w:marRight w:val="0"/>
          <w:marTop w:val="0"/>
          <w:marBottom w:val="0"/>
          <w:divBdr>
            <w:top w:val="none" w:sz="0" w:space="0" w:color="auto"/>
            <w:left w:val="none" w:sz="0" w:space="0" w:color="auto"/>
            <w:bottom w:val="none" w:sz="0" w:space="0" w:color="auto"/>
            <w:right w:val="none" w:sz="0" w:space="0" w:color="auto"/>
          </w:divBdr>
          <w:divsChild>
            <w:div w:id="475874691">
              <w:marLeft w:val="0"/>
              <w:marRight w:val="0"/>
              <w:marTop w:val="0"/>
              <w:marBottom w:val="0"/>
              <w:divBdr>
                <w:top w:val="none" w:sz="0" w:space="0" w:color="auto"/>
                <w:left w:val="none" w:sz="0" w:space="0" w:color="auto"/>
                <w:bottom w:val="none" w:sz="0" w:space="0" w:color="auto"/>
                <w:right w:val="none" w:sz="0" w:space="0" w:color="auto"/>
              </w:divBdr>
              <w:divsChild>
                <w:div w:id="1473717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0144953">
      <w:bodyDiv w:val="1"/>
      <w:marLeft w:val="0"/>
      <w:marRight w:val="0"/>
      <w:marTop w:val="0"/>
      <w:marBottom w:val="0"/>
      <w:divBdr>
        <w:top w:val="none" w:sz="0" w:space="0" w:color="auto"/>
        <w:left w:val="none" w:sz="0" w:space="0" w:color="auto"/>
        <w:bottom w:val="none" w:sz="0" w:space="0" w:color="auto"/>
        <w:right w:val="none" w:sz="0" w:space="0" w:color="auto"/>
      </w:divBdr>
    </w:div>
    <w:div w:id="705300488">
      <w:bodyDiv w:val="1"/>
      <w:marLeft w:val="0"/>
      <w:marRight w:val="0"/>
      <w:marTop w:val="0"/>
      <w:marBottom w:val="0"/>
      <w:divBdr>
        <w:top w:val="none" w:sz="0" w:space="0" w:color="auto"/>
        <w:left w:val="none" w:sz="0" w:space="0" w:color="auto"/>
        <w:bottom w:val="none" w:sz="0" w:space="0" w:color="auto"/>
        <w:right w:val="none" w:sz="0" w:space="0" w:color="auto"/>
      </w:divBdr>
    </w:div>
    <w:div w:id="780953144">
      <w:bodyDiv w:val="1"/>
      <w:marLeft w:val="0"/>
      <w:marRight w:val="0"/>
      <w:marTop w:val="0"/>
      <w:marBottom w:val="0"/>
      <w:divBdr>
        <w:top w:val="none" w:sz="0" w:space="0" w:color="auto"/>
        <w:left w:val="none" w:sz="0" w:space="0" w:color="auto"/>
        <w:bottom w:val="none" w:sz="0" w:space="0" w:color="auto"/>
        <w:right w:val="none" w:sz="0" w:space="0" w:color="auto"/>
      </w:divBdr>
    </w:div>
    <w:div w:id="888149175">
      <w:bodyDiv w:val="1"/>
      <w:marLeft w:val="0"/>
      <w:marRight w:val="0"/>
      <w:marTop w:val="0"/>
      <w:marBottom w:val="0"/>
      <w:divBdr>
        <w:top w:val="none" w:sz="0" w:space="0" w:color="auto"/>
        <w:left w:val="none" w:sz="0" w:space="0" w:color="auto"/>
        <w:bottom w:val="none" w:sz="0" w:space="0" w:color="auto"/>
        <w:right w:val="none" w:sz="0" w:space="0" w:color="auto"/>
      </w:divBdr>
    </w:div>
    <w:div w:id="942879030">
      <w:bodyDiv w:val="1"/>
      <w:marLeft w:val="0"/>
      <w:marRight w:val="0"/>
      <w:marTop w:val="0"/>
      <w:marBottom w:val="0"/>
      <w:divBdr>
        <w:top w:val="none" w:sz="0" w:space="0" w:color="auto"/>
        <w:left w:val="none" w:sz="0" w:space="0" w:color="auto"/>
        <w:bottom w:val="none" w:sz="0" w:space="0" w:color="auto"/>
        <w:right w:val="none" w:sz="0" w:space="0" w:color="auto"/>
      </w:divBdr>
    </w:div>
    <w:div w:id="1168441880">
      <w:bodyDiv w:val="1"/>
      <w:marLeft w:val="0"/>
      <w:marRight w:val="0"/>
      <w:marTop w:val="0"/>
      <w:marBottom w:val="0"/>
      <w:divBdr>
        <w:top w:val="none" w:sz="0" w:space="0" w:color="auto"/>
        <w:left w:val="none" w:sz="0" w:space="0" w:color="auto"/>
        <w:bottom w:val="none" w:sz="0" w:space="0" w:color="auto"/>
        <w:right w:val="none" w:sz="0" w:space="0" w:color="auto"/>
      </w:divBdr>
      <w:divsChild>
        <w:div w:id="798454040">
          <w:marLeft w:val="0"/>
          <w:marRight w:val="0"/>
          <w:marTop w:val="0"/>
          <w:marBottom w:val="0"/>
          <w:divBdr>
            <w:top w:val="none" w:sz="0" w:space="0" w:color="auto"/>
            <w:left w:val="none" w:sz="0" w:space="0" w:color="auto"/>
            <w:bottom w:val="none" w:sz="0" w:space="0" w:color="auto"/>
            <w:right w:val="none" w:sz="0" w:space="0" w:color="auto"/>
          </w:divBdr>
          <w:divsChild>
            <w:div w:id="1438330447">
              <w:marLeft w:val="0"/>
              <w:marRight w:val="0"/>
              <w:marTop w:val="0"/>
              <w:marBottom w:val="0"/>
              <w:divBdr>
                <w:top w:val="none" w:sz="0" w:space="0" w:color="auto"/>
                <w:left w:val="none" w:sz="0" w:space="0" w:color="auto"/>
                <w:bottom w:val="none" w:sz="0" w:space="0" w:color="auto"/>
                <w:right w:val="none" w:sz="0" w:space="0" w:color="auto"/>
              </w:divBdr>
              <w:divsChild>
                <w:div w:id="1153138320">
                  <w:marLeft w:val="0"/>
                  <w:marRight w:val="0"/>
                  <w:marTop w:val="0"/>
                  <w:marBottom w:val="0"/>
                  <w:divBdr>
                    <w:top w:val="none" w:sz="0" w:space="0" w:color="auto"/>
                    <w:left w:val="none" w:sz="0" w:space="0" w:color="auto"/>
                    <w:bottom w:val="none" w:sz="0" w:space="0" w:color="auto"/>
                    <w:right w:val="none" w:sz="0" w:space="0" w:color="auto"/>
                  </w:divBdr>
                </w:div>
                <w:div w:id="197470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7087410">
      <w:bodyDiv w:val="1"/>
      <w:marLeft w:val="0"/>
      <w:marRight w:val="0"/>
      <w:marTop w:val="0"/>
      <w:marBottom w:val="0"/>
      <w:divBdr>
        <w:top w:val="none" w:sz="0" w:space="0" w:color="auto"/>
        <w:left w:val="none" w:sz="0" w:space="0" w:color="auto"/>
        <w:bottom w:val="none" w:sz="0" w:space="0" w:color="auto"/>
        <w:right w:val="none" w:sz="0" w:space="0" w:color="auto"/>
      </w:divBdr>
    </w:div>
    <w:div w:id="1201163698">
      <w:bodyDiv w:val="1"/>
      <w:marLeft w:val="0"/>
      <w:marRight w:val="0"/>
      <w:marTop w:val="0"/>
      <w:marBottom w:val="0"/>
      <w:divBdr>
        <w:top w:val="none" w:sz="0" w:space="0" w:color="auto"/>
        <w:left w:val="none" w:sz="0" w:space="0" w:color="auto"/>
        <w:bottom w:val="none" w:sz="0" w:space="0" w:color="auto"/>
        <w:right w:val="none" w:sz="0" w:space="0" w:color="auto"/>
      </w:divBdr>
      <w:divsChild>
        <w:div w:id="1972781823">
          <w:marLeft w:val="0"/>
          <w:marRight w:val="0"/>
          <w:marTop w:val="0"/>
          <w:marBottom w:val="0"/>
          <w:divBdr>
            <w:top w:val="none" w:sz="0" w:space="0" w:color="auto"/>
            <w:left w:val="none" w:sz="0" w:space="0" w:color="auto"/>
            <w:bottom w:val="none" w:sz="0" w:space="0" w:color="auto"/>
            <w:right w:val="none" w:sz="0" w:space="0" w:color="auto"/>
          </w:divBdr>
          <w:divsChild>
            <w:div w:id="503979236">
              <w:marLeft w:val="0"/>
              <w:marRight w:val="0"/>
              <w:marTop w:val="0"/>
              <w:marBottom w:val="0"/>
              <w:divBdr>
                <w:top w:val="none" w:sz="0" w:space="0" w:color="auto"/>
                <w:left w:val="none" w:sz="0" w:space="0" w:color="auto"/>
                <w:bottom w:val="none" w:sz="0" w:space="0" w:color="auto"/>
                <w:right w:val="none" w:sz="0" w:space="0" w:color="auto"/>
              </w:divBdr>
              <w:divsChild>
                <w:div w:id="1551913290">
                  <w:marLeft w:val="0"/>
                  <w:marRight w:val="0"/>
                  <w:marTop w:val="0"/>
                  <w:marBottom w:val="0"/>
                  <w:divBdr>
                    <w:top w:val="none" w:sz="0" w:space="0" w:color="auto"/>
                    <w:left w:val="none" w:sz="0" w:space="0" w:color="auto"/>
                    <w:bottom w:val="none" w:sz="0" w:space="0" w:color="auto"/>
                    <w:right w:val="none" w:sz="0" w:space="0" w:color="auto"/>
                  </w:divBdr>
                  <w:divsChild>
                    <w:div w:id="764574308">
                      <w:marLeft w:val="0"/>
                      <w:marRight w:val="0"/>
                      <w:marTop w:val="0"/>
                      <w:marBottom w:val="0"/>
                      <w:divBdr>
                        <w:top w:val="none" w:sz="0" w:space="0" w:color="auto"/>
                        <w:left w:val="none" w:sz="0" w:space="0" w:color="auto"/>
                        <w:bottom w:val="none" w:sz="0" w:space="0" w:color="auto"/>
                        <w:right w:val="none" w:sz="0" w:space="0" w:color="auto"/>
                      </w:divBdr>
                    </w:div>
                    <w:div w:id="1796680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4541141">
      <w:bodyDiv w:val="1"/>
      <w:marLeft w:val="0"/>
      <w:marRight w:val="0"/>
      <w:marTop w:val="0"/>
      <w:marBottom w:val="0"/>
      <w:divBdr>
        <w:top w:val="none" w:sz="0" w:space="0" w:color="auto"/>
        <w:left w:val="none" w:sz="0" w:space="0" w:color="auto"/>
        <w:bottom w:val="none" w:sz="0" w:space="0" w:color="auto"/>
        <w:right w:val="none" w:sz="0" w:space="0" w:color="auto"/>
      </w:divBdr>
      <w:divsChild>
        <w:div w:id="88545333">
          <w:marLeft w:val="0"/>
          <w:marRight w:val="0"/>
          <w:marTop w:val="0"/>
          <w:marBottom w:val="0"/>
          <w:divBdr>
            <w:top w:val="none" w:sz="0" w:space="0" w:color="auto"/>
            <w:left w:val="none" w:sz="0" w:space="0" w:color="auto"/>
            <w:bottom w:val="none" w:sz="0" w:space="0" w:color="auto"/>
            <w:right w:val="none" w:sz="0" w:space="0" w:color="auto"/>
          </w:divBdr>
          <w:divsChild>
            <w:div w:id="118106242">
              <w:marLeft w:val="0"/>
              <w:marRight w:val="0"/>
              <w:marTop w:val="0"/>
              <w:marBottom w:val="0"/>
              <w:divBdr>
                <w:top w:val="none" w:sz="0" w:space="0" w:color="auto"/>
                <w:left w:val="none" w:sz="0" w:space="0" w:color="auto"/>
                <w:bottom w:val="none" w:sz="0" w:space="0" w:color="auto"/>
                <w:right w:val="none" w:sz="0" w:space="0" w:color="auto"/>
              </w:divBdr>
              <w:divsChild>
                <w:div w:id="1954554479">
                  <w:marLeft w:val="0"/>
                  <w:marRight w:val="0"/>
                  <w:marTop w:val="0"/>
                  <w:marBottom w:val="0"/>
                  <w:divBdr>
                    <w:top w:val="none" w:sz="0" w:space="0" w:color="auto"/>
                    <w:left w:val="none" w:sz="0" w:space="0" w:color="auto"/>
                    <w:bottom w:val="none" w:sz="0" w:space="0" w:color="auto"/>
                    <w:right w:val="none" w:sz="0" w:space="0" w:color="auto"/>
                  </w:divBdr>
                  <w:divsChild>
                    <w:div w:id="167676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3448824">
      <w:bodyDiv w:val="1"/>
      <w:marLeft w:val="0"/>
      <w:marRight w:val="0"/>
      <w:marTop w:val="0"/>
      <w:marBottom w:val="0"/>
      <w:divBdr>
        <w:top w:val="none" w:sz="0" w:space="0" w:color="auto"/>
        <w:left w:val="none" w:sz="0" w:space="0" w:color="auto"/>
        <w:bottom w:val="none" w:sz="0" w:space="0" w:color="auto"/>
        <w:right w:val="none" w:sz="0" w:space="0" w:color="auto"/>
      </w:divBdr>
    </w:div>
    <w:div w:id="1242980846">
      <w:bodyDiv w:val="1"/>
      <w:marLeft w:val="0"/>
      <w:marRight w:val="0"/>
      <w:marTop w:val="0"/>
      <w:marBottom w:val="0"/>
      <w:divBdr>
        <w:top w:val="none" w:sz="0" w:space="0" w:color="auto"/>
        <w:left w:val="none" w:sz="0" w:space="0" w:color="auto"/>
        <w:bottom w:val="none" w:sz="0" w:space="0" w:color="auto"/>
        <w:right w:val="none" w:sz="0" w:space="0" w:color="auto"/>
      </w:divBdr>
    </w:div>
    <w:div w:id="1282302965">
      <w:bodyDiv w:val="1"/>
      <w:marLeft w:val="0"/>
      <w:marRight w:val="0"/>
      <w:marTop w:val="0"/>
      <w:marBottom w:val="0"/>
      <w:divBdr>
        <w:top w:val="none" w:sz="0" w:space="0" w:color="auto"/>
        <w:left w:val="none" w:sz="0" w:space="0" w:color="auto"/>
        <w:bottom w:val="none" w:sz="0" w:space="0" w:color="auto"/>
        <w:right w:val="none" w:sz="0" w:space="0" w:color="auto"/>
      </w:divBdr>
    </w:div>
    <w:div w:id="1324234021">
      <w:bodyDiv w:val="1"/>
      <w:marLeft w:val="0"/>
      <w:marRight w:val="0"/>
      <w:marTop w:val="0"/>
      <w:marBottom w:val="0"/>
      <w:divBdr>
        <w:top w:val="none" w:sz="0" w:space="0" w:color="auto"/>
        <w:left w:val="none" w:sz="0" w:space="0" w:color="auto"/>
        <w:bottom w:val="none" w:sz="0" w:space="0" w:color="auto"/>
        <w:right w:val="none" w:sz="0" w:space="0" w:color="auto"/>
      </w:divBdr>
    </w:div>
    <w:div w:id="1349521274">
      <w:bodyDiv w:val="1"/>
      <w:marLeft w:val="0"/>
      <w:marRight w:val="0"/>
      <w:marTop w:val="0"/>
      <w:marBottom w:val="0"/>
      <w:divBdr>
        <w:top w:val="none" w:sz="0" w:space="0" w:color="auto"/>
        <w:left w:val="none" w:sz="0" w:space="0" w:color="auto"/>
        <w:bottom w:val="none" w:sz="0" w:space="0" w:color="auto"/>
        <w:right w:val="none" w:sz="0" w:space="0" w:color="auto"/>
      </w:divBdr>
    </w:div>
    <w:div w:id="1440948996">
      <w:bodyDiv w:val="1"/>
      <w:marLeft w:val="0"/>
      <w:marRight w:val="0"/>
      <w:marTop w:val="0"/>
      <w:marBottom w:val="0"/>
      <w:divBdr>
        <w:top w:val="none" w:sz="0" w:space="0" w:color="auto"/>
        <w:left w:val="none" w:sz="0" w:space="0" w:color="auto"/>
        <w:bottom w:val="none" w:sz="0" w:space="0" w:color="auto"/>
        <w:right w:val="none" w:sz="0" w:space="0" w:color="auto"/>
      </w:divBdr>
      <w:divsChild>
        <w:div w:id="1974946887">
          <w:marLeft w:val="0"/>
          <w:marRight w:val="0"/>
          <w:marTop w:val="0"/>
          <w:marBottom w:val="0"/>
          <w:divBdr>
            <w:top w:val="none" w:sz="0" w:space="0" w:color="auto"/>
            <w:left w:val="none" w:sz="0" w:space="0" w:color="auto"/>
            <w:bottom w:val="none" w:sz="0" w:space="0" w:color="auto"/>
            <w:right w:val="none" w:sz="0" w:space="0" w:color="auto"/>
          </w:divBdr>
          <w:divsChild>
            <w:div w:id="1627155446">
              <w:marLeft w:val="0"/>
              <w:marRight w:val="0"/>
              <w:marTop w:val="0"/>
              <w:marBottom w:val="0"/>
              <w:divBdr>
                <w:top w:val="none" w:sz="0" w:space="0" w:color="auto"/>
                <w:left w:val="none" w:sz="0" w:space="0" w:color="auto"/>
                <w:bottom w:val="none" w:sz="0" w:space="0" w:color="auto"/>
                <w:right w:val="none" w:sz="0" w:space="0" w:color="auto"/>
              </w:divBdr>
              <w:divsChild>
                <w:div w:id="2121100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4952">
      <w:bodyDiv w:val="1"/>
      <w:marLeft w:val="0"/>
      <w:marRight w:val="0"/>
      <w:marTop w:val="0"/>
      <w:marBottom w:val="0"/>
      <w:divBdr>
        <w:top w:val="none" w:sz="0" w:space="0" w:color="auto"/>
        <w:left w:val="none" w:sz="0" w:space="0" w:color="auto"/>
        <w:bottom w:val="none" w:sz="0" w:space="0" w:color="auto"/>
        <w:right w:val="none" w:sz="0" w:space="0" w:color="auto"/>
      </w:divBdr>
    </w:div>
    <w:div w:id="1628124811">
      <w:bodyDiv w:val="1"/>
      <w:marLeft w:val="0"/>
      <w:marRight w:val="0"/>
      <w:marTop w:val="0"/>
      <w:marBottom w:val="0"/>
      <w:divBdr>
        <w:top w:val="none" w:sz="0" w:space="0" w:color="auto"/>
        <w:left w:val="none" w:sz="0" w:space="0" w:color="auto"/>
        <w:bottom w:val="none" w:sz="0" w:space="0" w:color="auto"/>
        <w:right w:val="none" w:sz="0" w:space="0" w:color="auto"/>
      </w:divBdr>
    </w:div>
    <w:div w:id="1699969885">
      <w:bodyDiv w:val="1"/>
      <w:marLeft w:val="0"/>
      <w:marRight w:val="0"/>
      <w:marTop w:val="0"/>
      <w:marBottom w:val="0"/>
      <w:divBdr>
        <w:top w:val="none" w:sz="0" w:space="0" w:color="auto"/>
        <w:left w:val="none" w:sz="0" w:space="0" w:color="auto"/>
        <w:bottom w:val="none" w:sz="0" w:space="0" w:color="auto"/>
        <w:right w:val="none" w:sz="0" w:space="0" w:color="auto"/>
      </w:divBdr>
    </w:div>
    <w:div w:id="1787429594">
      <w:bodyDiv w:val="1"/>
      <w:marLeft w:val="0"/>
      <w:marRight w:val="0"/>
      <w:marTop w:val="0"/>
      <w:marBottom w:val="0"/>
      <w:divBdr>
        <w:top w:val="none" w:sz="0" w:space="0" w:color="auto"/>
        <w:left w:val="none" w:sz="0" w:space="0" w:color="auto"/>
        <w:bottom w:val="none" w:sz="0" w:space="0" w:color="auto"/>
        <w:right w:val="none" w:sz="0" w:space="0" w:color="auto"/>
      </w:divBdr>
    </w:div>
    <w:div w:id="1793399096">
      <w:bodyDiv w:val="1"/>
      <w:marLeft w:val="0"/>
      <w:marRight w:val="0"/>
      <w:marTop w:val="0"/>
      <w:marBottom w:val="0"/>
      <w:divBdr>
        <w:top w:val="none" w:sz="0" w:space="0" w:color="auto"/>
        <w:left w:val="none" w:sz="0" w:space="0" w:color="auto"/>
        <w:bottom w:val="none" w:sz="0" w:space="0" w:color="auto"/>
        <w:right w:val="none" w:sz="0" w:space="0" w:color="auto"/>
      </w:divBdr>
      <w:divsChild>
        <w:div w:id="1008410148">
          <w:marLeft w:val="0"/>
          <w:marRight w:val="0"/>
          <w:marTop w:val="0"/>
          <w:marBottom w:val="0"/>
          <w:divBdr>
            <w:top w:val="none" w:sz="0" w:space="0" w:color="auto"/>
            <w:left w:val="none" w:sz="0" w:space="0" w:color="auto"/>
            <w:bottom w:val="none" w:sz="0" w:space="0" w:color="auto"/>
            <w:right w:val="none" w:sz="0" w:space="0" w:color="auto"/>
          </w:divBdr>
          <w:divsChild>
            <w:div w:id="1514756684">
              <w:marLeft w:val="0"/>
              <w:marRight w:val="0"/>
              <w:marTop w:val="0"/>
              <w:marBottom w:val="0"/>
              <w:divBdr>
                <w:top w:val="none" w:sz="0" w:space="0" w:color="auto"/>
                <w:left w:val="none" w:sz="0" w:space="0" w:color="auto"/>
                <w:bottom w:val="none" w:sz="0" w:space="0" w:color="auto"/>
                <w:right w:val="none" w:sz="0" w:space="0" w:color="auto"/>
              </w:divBdr>
              <w:divsChild>
                <w:div w:id="321546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341053">
      <w:bodyDiv w:val="1"/>
      <w:marLeft w:val="0"/>
      <w:marRight w:val="0"/>
      <w:marTop w:val="0"/>
      <w:marBottom w:val="0"/>
      <w:divBdr>
        <w:top w:val="none" w:sz="0" w:space="0" w:color="auto"/>
        <w:left w:val="none" w:sz="0" w:space="0" w:color="auto"/>
        <w:bottom w:val="none" w:sz="0" w:space="0" w:color="auto"/>
        <w:right w:val="none" w:sz="0" w:space="0" w:color="auto"/>
      </w:divBdr>
      <w:divsChild>
        <w:div w:id="1611624922">
          <w:marLeft w:val="0"/>
          <w:marRight w:val="0"/>
          <w:marTop w:val="0"/>
          <w:marBottom w:val="0"/>
          <w:divBdr>
            <w:top w:val="none" w:sz="0" w:space="0" w:color="auto"/>
            <w:left w:val="none" w:sz="0" w:space="0" w:color="auto"/>
            <w:bottom w:val="none" w:sz="0" w:space="0" w:color="auto"/>
            <w:right w:val="none" w:sz="0" w:space="0" w:color="auto"/>
          </w:divBdr>
          <w:divsChild>
            <w:div w:id="9183237">
              <w:marLeft w:val="0"/>
              <w:marRight w:val="0"/>
              <w:marTop w:val="0"/>
              <w:marBottom w:val="0"/>
              <w:divBdr>
                <w:top w:val="none" w:sz="0" w:space="0" w:color="auto"/>
                <w:left w:val="none" w:sz="0" w:space="0" w:color="auto"/>
                <w:bottom w:val="none" w:sz="0" w:space="0" w:color="auto"/>
                <w:right w:val="none" w:sz="0" w:space="0" w:color="auto"/>
              </w:divBdr>
              <w:divsChild>
                <w:div w:id="503664452">
                  <w:marLeft w:val="0"/>
                  <w:marRight w:val="0"/>
                  <w:marTop w:val="0"/>
                  <w:marBottom w:val="0"/>
                  <w:divBdr>
                    <w:top w:val="none" w:sz="0" w:space="0" w:color="auto"/>
                    <w:left w:val="none" w:sz="0" w:space="0" w:color="auto"/>
                    <w:bottom w:val="none" w:sz="0" w:space="0" w:color="auto"/>
                    <w:right w:val="none" w:sz="0" w:space="0" w:color="auto"/>
                  </w:divBdr>
                  <w:divsChild>
                    <w:div w:id="1452550311">
                      <w:marLeft w:val="0"/>
                      <w:marRight w:val="0"/>
                      <w:marTop w:val="0"/>
                      <w:marBottom w:val="0"/>
                      <w:divBdr>
                        <w:top w:val="none" w:sz="0" w:space="0" w:color="auto"/>
                        <w:left w:val="none" w:sz="0" w:space="0" w:color="auto"/>
                        <w:bottom w:val="none" w:sz="0" w:space="0" w:color="auto"/>
                        <w:right w:val="none" w:sz="0" w:space="0" w:color="auto"/>
                      </w:divBdr>
                    </w:div>
                    <w:div w:id="59447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2342364">
      <w:bodyDiv w:val="1"/>
      <w:marLeft w:val="0"/>
      <w:marRight w:val="0"/>
      <w:marTop w:val="0"/>
      <w:marBottom w:val="0"/>
      <w:divBdr>
        <w:top w:val="none" w:sz="0" w:space="0" w:color="auto"/>
        <w:left w:val="none" w:sz="0" w:space="0" w:color="auto"/>
        <w:bottom w:val="none" w:sz="0" w:space="0" w:color="auto"/>
        <w:right w:val="none" w:sz="0" w:space="0" w:color="auto"/>
      </w:divBdr>
    </w:div>
    <w:div w:id="2130125832">
      <w:bodyDiv w:val="1"/>
      <w:marLeft w:val="0"/>
      <w:marRight w:val="0"/>
      <w:marTop w:val="0"/>
      <w:marBottom w:val="0"/>
      <w:divBdr>
        <w:top w:val="none" w:sz="0" w:space="0" w:color="auto"/>
        <w:left w:val="none" w:sz="0" w:space="0" w:color="auto"/>
        <w:bottom w:val="none" w:sz="0" w:space="0" w:color="auto"/>
        <w:right w:val="none" w:sz="0" w:space="0" w:color="auto"/>
      </w:divBdr>
      <w:divsChild>
        <w:div w:id="1389766649">
          <w:marLeft w:val="0"/>
          <w:marRight w:val="0"/>
          <w:marTop w:val="0"/>
          <w:marBottom w:val="0"/>
          <w:divBdr>
            <w:top w:val="none" w:sz="0" w:space="0" w:color="auto"/>
            <w:left w:val="none" w:sz="0" w:space="0" w:color="auto"/>
            <w:bottom w:val="none" w:sz="0" w:space="0" w:color="auto"/>
            <w:right w:val="none" w:sz="0" w:space="0" w:color="auto"/>
          </w:divBdr>
          <w:divsChild>
            <w:div w:id="991979913">
              <w:marLeft w:val="0"/>
              <w:marRight w:val="0"/>
              <w:marTop w:val="0"/>
              <w:marBottom w:val="0"/>
              <w:divBdr>
                <w:top w:val="none" w:sz="0" w:space="0" w:color="auto"/>
                <w:left w:val="none" w:sz="0" w:space="0" w:color="auto"/>
                <w:bottom w:val="none" w:sz="0" w:space="0" w:color="auto"/>
                <w:right w:val="none" w:sz="0" w:space="0" w:color="auto"/>
              </w:divBdr>
              <w:divsChild>
                <w:div w:id="1561019675">
                  <w:marLeft w:val="0"/>
                  <w:marRight w:val="0"/>
                  <w:marTop w:val="0"/>
                  <w:marBottom w:val="0"/>
                  <w:divBdr>
                    <w:top w:val="none" w:sz="0" w:space="0" w:color="auto"/>
                    <w:left w:val="none" w:sz="0" w:space="0" w:color="auto"/>
                    <w:bottom w:val="none" w:sz="0" w:space="0" w:color="auto"/>
                    <w:right w:val="none" w:sz="0" w:space="0" w:color="auto"/>
                  </w:divBdr>
                  <w:divsChild>
                    <w:div w:id="1638681461">
                      <w:marLeft w:val="0"/>
                      <w:marRight w:val="0"/>
                      <w:marTop w:val="0"/>
                      <w:marBottom w:val="0"/>
                      <w:divBdr>
                        <w:top w:val="none" w:sz="0" w:space="0" w:color="auto"/>
                        <w:left w:val="none" w:sz="0" w:space="0" w:color="auto"/>
                        <w:bottom w:val="none" w:sz="0" w:space="0" w:color="auto"/>
                        <w:right w:val="none" w:sz="0" w:space="0" w:color="auto"/>
                      </w:divBdr>
                      <w:divsChild>
                        <w:div w:id="134494044">
                          <w:marLeft w:val="-225"/>
                          <w:marRight w:val="-225"/>
                          <w:marTop w:val="0"/>
                          <w:marBottom w:val="0"/>
                          <w:divBdr>
                            <w:top w:val="none" w:sz="0" w:space="0" w:color="auto"/>
                            <w:left w:val="none" w:sz="0" w:space="0" w:color="auto"/>
                            <w:bottom w:val="none" w:sz="0" w:space="0" w:color="auto"/>
                            <w:right w:val="none" w:sz="0" w:space="0" w:color="auto"/>
                          </w:divBdr>
                          <w:divsChild>
                            <w:div w:id="1788501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243463">
          <w:marLeft w:val="0"/>
          <w:marRight w:val="0"/>
          <w:marTop w:val="0"/>
          <w:marBottom w:val="0"/>
          <w:divBdr>
            <w:top w:val="none" w:sz="0" w:space="0" w:color="auto"/>
            <w:left w:val="none" w:sz="0" w:space="0" w:color="auto"/>
            <w:bottom w:val="none" w:sz="0" w:space="0" w:color="auto"/>
            <w:right w:val="none" w:sz="0" w:space="0" w:color="auto"/>
          </w:divBdr>
          <w:divsChild>
            <w:div w:id="806777296">
              <w:marLeft w:val="-225"/>
              <w:marRight w:val="-225"/>
              <w:marTop w:val="0"/>
              <w:marBottom w:val="0"/>
              <w:divBdr>
                <w:top w:val="none" w:sz="0" w:space="0" w:color="auto"/>
                <w:left w:val="none" w:sz="0" w:space="0" w:color="auto"/>
                <w:bottom w:val="none" w:sz="0" w:space="0" w:color="auto"/>
                <w:right w:val="none" w:sz="0" w:space="0" w:color="auto"/>
              </w:divBdr>
              <w:divsChild>
                <w:div w:id="2102526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g"/><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5" Type="http://schemas.openxmlformats.org/officeDocument/2006/relationships/webSettings" Target="webSettings.xml"/><Relationship Id="rId15" Type="http://schemas.openxmlformats.org/officeDocument/2006/relationships/footer" Target="footer2.xml"/><Relationship Id="rId10"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34A6BC-C180-4F13-B65A-AB8FE32259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1187</Words>
  <Characters>7479</Characters>
  <Application>Microsoft Office Word</Application>
  <DocSecurity>0</DocSecurity>
  <Lines>62</Lines>
  <Paragraphs>17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Creative Insight Limited</Company>
  <LinksUpToDate>false</LinksUpToDate>
  <CharactersWithSpaces>8649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 Williams</dc:creator>
  <cp:keywords>, docId:85A33E1995750252213DC0F0642935D4</cp:keywords>
  <cp:lastModifiedBy>Lina</cp:lastModifiedBy>
  <cp:revision>20</cp:revision>
  <cp:lastPrinted>2016-07-11T09:30:00Z</cp:lastPrinted>
  <dcterms:created xsi:type="dcterms:W3CDTF">2022-10-06T08:45:00Z</dcterms:created>
  <dcterms:modified xsi:type="dcterms:W3CDTF">2023-03-20T11:15:00Z</dcterms:modified>
</cp:coreProperties>
</file>