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7600C" w14:textId="77777777" w:rsidR="00B16971" w:rsidRPr="00187A5F" w:rsidRDefault="00B16971" w:rsidP="00BC7A63">
      <w:pPr>
        <w:spacing w:after="60" w:line="360" w:lineRule="auto"/>
        <w:ind w:left="-709" w:right="-238"/>
        <w:jc w:val="center"/>
        <w:rPr>
          <w:rFonts w:asciiTheme="majorHAnsi" w:hAnsiTheme="majorHAnsi" w:cstheme="majorHAnsi"/>
          <w:sz w:val="20"/>
          <w:lang w:val="en-GB"/>
        </w:rPr>
      </w:pPr>
    </w:p>
    <w:p w14:paraId="332C8EBE" w14:textId="77777777" w:rsidR="00B16971" w:rsidRPr="00187A5F" w:rsidRDefault="00B16971" w:rsidP="001B177E">
      <w:pPr>
        <w:spacing w:after="60" w:line="360" w:lineRule="auto"/>
        <w:ind w:left="-709" w:right="-238"/>
        <w:rPr>
          <w:rFonts w:asciiTheme="majorHAnsi" w:hAnsiTheme="majorHAnsi" w:cstheme="majorHAnsi"/>
          <w:sz w:val="20"/>
          <w:lang w:val="en-GB"/>
        </w:rPr>
      </w:pPr>
    </w:p>
    <w:p w14:paraId="4F6CD575" w14:textId="77777777" w:rsidR="00D07D87" w:rsidRPr="00187A5F" w:rsidRDefault="00D07D87" w:rsidP="001B177E">
      <w:pPr>
        <w:ind w:left="-709"/>
        <w:rPr>
          <w:rFonts w:asciiTheme="majorHAnsi" w:hAnsiTheme="majorHAnsi" w:cstheme="majorHAnsi"/>
          <w:b/>
          <w:color w:val="002060"/>
          <w:sz w:val="48"/>
          <w:szCs w:val="48"/>
          <w:lang w:val="en-GB"/>
        </w:rPr>
      </w:pPr>
    </w:p>
    <w:p w14:paraId="1D45B974" w14:textId="77777777" w:rsidR="009F0751" w:rsidRPr="00F6132A" w:rsidRDefault="00DD3E02">
      <w:pPr>
        <w:ind w:left="-709" w:firstLine="709"/>
        <w:rPr>
          <w:rFonts w:asciiTheme="majorHAnsi" w:hAnsiTheme="majorHAnsi" w:cstheme="majorHAnsi"/>
          <w:b/>
          <w:color w:val="002060"/>
          <w:sz w:val="48"/>
          <w:szCs w:val="48"/>
        </w:rPr>
      </w:pPr>
      <w:r w:rsidRPr="00F6132A">
        <w:rPr>
          <w:rFonts w:asciiTheme="majorHAnsi" w:hAnsiTheme="majorHAnsi" w:cstheme="majorHAnsi"/>
          <w:b/>
          <w:color w:val="002060"/>
          <w:sz w:val="48"/>
          <w:szCs w:val="48"/>
        </w:rPr>
        <w:t>Presseinformation</w:t>
      </w:r>
    </w:p>
    <w:p w14:paraId="16E869B7" w14:textId="77777777" w:rsidR="00A14357" w:rsidRPr="00F6132A" w:rsidRDefault="00A14357" w:rsidP="00B42FC0">
      <w:pPr>
        <w:spacing w:line="360" w:lineRule="auto"/>
        <w:rPr>
          <w:rFonts w:asciiTheme="majorHAnsi" w:hAnsiTheme="majorHAnsi" w:cstheme="majorHAnsi"/>
        </w:rPr>
      </w:pPr>
    </w:p>
    <w:p w14:paraId="5755718D" w14:textId="1C448550" w:rsidR="009F0751" w:rsidRPr="00F6132A" w:rsidRDefault="00DD3E02">
      <w:pPr>
        <w:spacing w:after="0" w:line="360" w:lineRule="auto"/>
        <w:jc w:val="center"/>
        <w:rPr>
          <w:rFonts w:asciiTheme="majorHAnsi" w:hAnsiTheme="majorHAnsi" w:cstheme="majorHAnsi"/>
          <w:b/>
          <w:sz w:val="32"/>
          <w:szCs w:val="32"/>
          <w:lang w:eastAsia="fr-FR"/>
        </w:rPr>
      </w:pPr>
      <w:r w:rsidRPr="00F6132A">
        <w:rPr>
          <w:rFonts w:asciiTheme="majorHAnsi" w:hAnsiTheme="majorHAnsi" w:cstheme="majorHAnsi"/>
          <w:b/>
          <w:sz w:val="32"/>
          <w:szCs w:val="32"/>
          <w:lang w:eastAsia="fr-FR"/>
        </w:rPr>
        <w:t xml:space="preserve">Neue </w:t>
      </w:r>
      <w:proofErr w:type="spellStart"/>
      <w:r w:rsidR="00F6132A">
        <w:rPr>
          <w:rFonts w:asciiTheme="majorHAnsi" w:hAnsiTheme="majorHAnsi" w:cstheme="majorHAnsi"/>
          <w:b/>
          <w:sz w:val="32"/>
          <w:szCs w:val="32"/>
          <w:lang w:eastAsia="fr-FR"/>
        </w:rPr>
        <w:t>ölfreie</w:t>
      </w:r>
      <w:proofErr w:type="spellEnd"/>
      <w:r w:rsidR="00F6132A">
        <w:rPr>
          <w:rFonts w:asciiTheme="majorHAnsi" w:hAnsiTheme="majorHAnsi" w:cstheme="majorHAnsi"/>
          <w:b/>
          <w:sz w:val="32"/>
          <w:szCs w:val="32"/>
          <w:lang w:eastAsia="fr-FR"/>
        </w:rPr>
        <w:t xml:space="preserve"> </w:t>
      </w:r>
      <w:r w:rsidRPr="00F6132A">
        <w:rPr>
          <w:rFonts w:asciiTheme="majorHAnsi" w:hAnsiTheme="majorHAnsi" w:cstheme="majorHAnsi"/>
          <w:b/>
          <w:sz w:val="32"/>
          <w:szCs w:val="32"/>
          <w:lang w:eastAsia="fr-FR"/>
        </w:rPr>
        <w:t>DX-Serie</w:t>
      </w:r>
      <w:r w:rsidR="00C07138">
        <w:rPr>
          <w:rFonts w:asciiTheme="majorHAnsi" w:hAnsiTheme="majorHAnsi" w:cstheme="majorHAnsi"/>
          <w:b/>
          <w:sz w:val="32"/>
          <w:szCs w:val="32"/>
          <w:lang w:eastAsia="fr-FR"/>
        </w:rPr>
        <w:t xml:space="preserve">: bis zu 7 % Energieeinsparung garantieren </w:t>
      </w:r>
      <w:r w:rsidRPr="00F6132A">
        <w:rPr>
          <w:rFonts w:asciiTheme="majorHAnsi" w:hAnsiTheme="majorHAnsi" w:cstheme="majorHAnsi"/>
          <w:b/>
          <w:sz w:val="32"/>
          <w:szCs w:val="32"/>
          <w:lang w:eastAsia="fr-FR"/>
        </w:rPr>
        <w:t xml:space="preserve"> </w:t>
      </w:r>
      <w:r w:rsidR="00C07138">
        <w:rPr>
          <w:rFonts w:asciiTheme="majorHAnsi" w:hAnsiTheme="majorHAnsi" w:cstheme="majorHAnsi"/>
          <w:b/>
          <w:sz w:val="32"/>
          <w:szCs w:val="32"/>
          <w:lang w:eastAsia="fr-FR"/>
        </w:rPr>
        <w:t xml:space="preserve">niedrige </w:t>
      </w:r>
      <w:r w:rsidRPr="00F6132A">
        <w:rPr>
          <w:rFonts w:asciiTheme="majorHAnsi" w:hAnsiTheme="majorHAnsi" w:cstheme="majorHAnsi"/>
          <w:b/>
          <w:sz w:val="32"/>
          <w:szCs w:val="32"/>
          <w:lang w:eastAsia="fr-FR"/>
        </w:rPr>
        <w:t xml:space="preserve"> Betriebskosten </w:t>
      </w:r>
    </w:p>
    <w:p w14:paraId="03F224D7" w14:textId="77777777" w:rsidR="00691952" w:rsidRPr="00F6132A" w:rsidRDefault="00691952" w:rsidP="00691952">
      <w:pPr>
        <w:spacing w:after="0" w:line="360" w:lineRule="auto"/>
        <w:jc w:val="both"/>
        <w:rPr>
          <w:rFonts w:asciiTheme="majorHAnsi" w:hAnsiTheme="majorHAnsi" w:cstheme="majorHAnsi"/>
          <w:lang w:eastAsia="fr-FR"/>
        </w:rPr>
      </w:pPr>
    </w:p>
    <w:p w14:paraId="7B7BEDD2" w14:textId="2985C880"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 xml:space="preserve">CompAir hat </w:t>
      </w:r>
      <w:r w:rsidR="00C07138">
        <w:rPr>
          <w:rFonts w:asciiTheme="majorHAnsi" w:hAnsiTheme="majorHAnsi" w:cstheme="majorHAnsi"/>
          <w:lang w:eastAsia="fr-FR"/>
        </w:rPr>
        <w:t xml:space="preserve">mit der </w:t>
      </w:r>
      <w:r w:rsidRPr="00F6132A">
        <w:rPr>
          <w:rFonts w:asciiTheme="majorHAnsi" w:hAnsiTheme="majorHAnsi" w:cstheme="majorHAnsi"/>
          <w:lang w:eastAsia="fr-FR"/>
        </w:rPr>
        <w:t xml:space="preserve"> DX-Serie </w:t>
      </w:r>
      <w:proofErr w:type="spellStart"/>
      <w:r w:rsidRPr="00F6132A">
        <w:rPr>
          <w:rFonts w:asciiTheme="majorHAnsi" w:hAnsiTheme="majorHAnsi" w:cstheme="majorHAnsi"/>
          <w:lang w:eastAsia="fr-FR"/>
        </w:rPr>
        <w:t>ölfreier</w:t>
      </w:r>
      <w:proofErr w:type="spellEnd"/>
      <w:r w:rsidRPr="00F6132A">
        <w:rPr>
          <w:rFonts w:asciiTheme="majorHAnsi" w:hAnsiTheme="majorHAnsi" w:cstheme="majorHAnsi"/>
          <w:lang w:eastAsia="fr-FR"/>
        </w:rPr>
        <w:t xml:space="preserve"> Schraubenkompressoren </w:t>
      </w:r>
      <w:r w:rsidR="00C07138">
        <w:rPr>
          <w:rFonts w:asciiTheme="majorHAnsi" w:hAnsiTheme="majorHAnsi" w:cstheme="majorHAnsi"/>
          <w:lang w:eastAsia="fr-FR"/>
        </w:rPr>
        <w:t xml:space="preserve">jetzt eine Technologie </w:t>
      </w:r>
      <w:r w:rsidRPr="00F6132A">
        <w:rPr>
          <w:rFonts w:asciiTheme="majorHAnsi" w:hAnsiTheme="majorHAnsi" w:cstheme="majorHAnsi"/>
          <w:lang w:eastAsia="fr-FR"/>
        </w:rPr>
        <w:t xml:space="preserve">auf den Markt gebracht, die </w:t>
      </w:r>
      <w:r w:rsidR="00C07138">
        <w:rPr>
          <w:rFonts w:asciiTheme="majorHAnsi" w:hAnsiTheme="majorHAnsi" w:cstheme="majorHAnsi"/>
          <w:lang w:eastAsia="fr-FR"/>
        </w:rPr>
        <w:t xml:space="preserve"> enorm </w:t>
      </w:r>
      <w:r w:rsidRPr="00F6132A">
        <w:rPr>
          <w:rFonts w:asciiTheme="majorHAnsi" w:hAnsiTheme="majorHAnsi" w:cstheme="majorHAnsi"/>
          <w:lang w:eastAsia="fr-FR"/>
        </w:rPr>
        <w:t>niedrig</w:t>
      </w:r>
      <w:r w:rsidR="00C07138">
        <w:rPr>
          <w:rFonts w:asciiTheme="majorHAnsi" w:hAnsiTheme="majorHAnsi" w:cstheme="majorHAnsi"/>
          <w:lang w:eastAsia="fr-FR"/>
        </w:rPr>
        <w:t xml:space="preserve">e </w:t>
      </w:r>
      <w:r w:rsidRPr="00F6132A">
        <w:rPr>
          <w:rFonts w:asciiTheme="majorHAnsi" w:hAnsiTheme="majorHAnsi" w:cstheme="majorHAnsi"/>
          <w:lang w:eastAsia="fr-FR"/>
        </w:rPr>
        <w:t xml:space="preserve">Gesamtbetriebskosten </w:t>
      </w:r>
      <w:r w:rsidR="00C07138">
        <w:rPr>
          <w:rFonts w:asciiTheme="majorHAnsi" w:hAnsiTheme="majorHAnsi" w:cstheme="majorHAnsi"/>
          <w:lang w:eastAsia="fr-FR"/>
        </w:rPr>
        <w:t xml:space="preserve">hat. Die Kunden bekommen einen bis </w:t>
      </w:r>
      <w:r w:rsidRPr="00F6132A">
        <w:rPr>
          <w:rFonts w:asciiTheme="majorHAnsi" w:hAnsiTheme="majorHAnsi" w:cstheme="majorHAnsi"/>
          <w:lang w:eastAsia="fr-FR"/>
        </w:rPr>
        <w:t xml:space="preserve"> zu </w:t>
      </w:r>
      <w:r w:rsidR="00912892" w:rsidRPr="00F6132A">
        <w:rPr>
          <w:rFonts w:asciiTheme="majorHAnsi" w:hAnsiTheme="majorHAnsi" w:cstheme="majorHAnsi"/>
          <w:lang w:eastAsia="fr-FR"/>
        </w:rPr>
        <w:t xml:space="preserve">8 % </w:t>
      </w:r>
      <w:r w:rsidRPr="00F6132A">
        <w:rPr>
          <w:rFonts w:asciiTheme="majorHAnsi" w:hAnsiTheme="majorHAnsi" w:cstheme="majorHAnsi"/>
          <w:lang w:eastAsia="fr-FR"/>
        </w:rPr>
        <w:t>höhere</w:t>
      </w:r>
      <w:r w:rsidR="00C07138">
        <w:rPr>
          <w:rFonts w:asciiTheme="majorHAnsi" w:hAnsiTheme="majorHAnsi" w:cstheme="majorHAnsi"/>
          <w:lang w:eastAsia="fr-FR"/>
        </w:rPr>
        <w:t>n</w:t>
      </w:r>
      <w:r w:rsidRPr="00F6132A">
        <w:rPr>
          <w:rFonts w:asciiTheme="majorHAnsi" w:hAnsiTheme="majorHAnsi" w:cstheme="majorHAnsi"/>
          <w:lang w:eastAsia="fr-FR"/>
        </w:rPr>
        <w:t xml:space="preserve"> </w:t>
      </w:r>
      <w:r w:rsidR="00F6132A">
        <w:rPr>
          <w:rFonts w:asciiTheme="majorHAnsi" w:hAnsiTheme="majorHAnsi" w:cstheme="majorHAnsi"/>
          <w:lang w:eastAsia="fr-FR"/>
        </w:rPr>
        <w:t>Volumenstrom</w:t>
      </w:r>
      <w:r w:rsidRPr="00F6132A">
        <w:rPr>
          <w:rFonts w:asciiTheme="majorHAnsi" w:hAnsiTheme="majorHAnsi" w:cstheme="majorHAnsi"/>
          <w:lang w:eastAsia="fr-FR"/>
        </w:rPr>
        <w:t xml:space="preserve">, bis zu </w:t>
      </w:r>
      <w:r w:rsidR="00912892" w:rsidRPr="00F6132A">
        <w:rPr>
          <w:rFonts w:asciiTheme="majorHAnsi" w:hAnsiTheme="majorHAnsi" w:cstheme="majorHAnsi"/>
          <w:lang w:eastAsia="fr-FR"/>
        </w:rPr>
        <w:t xml:space="preserve">7 % </w:t>
      </w:r>
      <w:r w:rsidRPr="00F6132A">
        <w:rPr>
          <w:rFonts w:asciiTheme="majorHAnsi" w:hAnsiTheme="majorHAnsi" w:cstheme="majorHAnsi"/>
          <w:lang w:eastAsia="fr-FR"/>
        </w:rPr>
        <w:t xml:space="preserve">Energieeinsparung und </w:t>
      </w:r>
      <w:r w:rsidR="00F6132A">
        <w:rPr>
          <w:rFonts w:asciiTheme="majorHAnsi" w:hAnsiTheme="majorHAnsi" w:cstheme="majorHAnsi"/>
          <w:lang w:eastAsia="fr-FR"/>
        </w:rPr>
        <w:t>ab</w:t>
      </w:r>
      <w:r w:rsidR="00C07138">
        <w:rPr>
          <w:rFonts w:asciiTheme="majorHAnsi" w:hAnsiTheme="majorHAnsi" w:cstheme="majorHAnsi"/>
          <w:lang w:eastAsia="fr-FR"/>
        </w:rPr>
        <w:t>s</w:t>
      </w:r>
      <w:r w:rsidR="00F6132A">
        <w:rPr>
          <w:rFonts w:asciiTheme="majorHAnsi" w:hAnsiTheme="majorHAnsi" w:cstheme="majorHAnsi"/>
          <w:lang w:eastAsia="fr-FR"/>
        </w:rPr>
        <w:t>olute</w:t>
      </w:r>
      <w:r w:rsidRPr="00F6132A">
        <w:rPr>
          <w:rFonts w:asciiTheme="majorHAnsi" w:hAnsiTheme="majorHAnsi" w:cstheme="majorHAnsi"/>
          <w:lang w:eastAsia="fr-FR"/>
        </w:rPr>
        <w:t xml:space="preserve"> Luftreinheit.</w:t>
      </w:r>
    </w:p>
    <w:p w14:paraId="5C5F8773" w14:textId="77777777" w:rsidR="003D59ED" w:rsidRPr="00F6132A" w:rsidRDefault="003D59ED" w:rsidP="003D59ED">
      <w:pPr>
        <w:spacing w:after="0" w:line="360" w:lineRule="auto"/>
        <w:jc w:val="both"/>
        <w:rPr>
          <w:rFonts w:asciiTheme="majorHAnsi" w:hAnsiTheme="majorHAnsi" w:cstheme="majorHAnsi"/>
          <w:lang w:eastAsia="fr-FR"/>
        </w:rPr>
      </w:pPr>
    </w:p>
    <w:p w14:paraId="57DC31D9" w14:textId="37110BAF" w:rsidR="009F0751" w:rsidRPr="00F6132A" w:rsidRDefault="00C07138">
      <w:pPr>
        <w:spacing w:after="0" w:line="360" w:lineRule="auto"/>
        <w:jc w:val="both"/>
        <w:rPr>
          <w:rFonts w:asciiTheme="majorHAnsi" w:hAnsiTheme="majorHAnsi" w:cstheme="majorHAnsi"/>
          <w:lang w:eastAsia="fr-FR"/>
        </w:rPr>
      </w:pPr>
      <w:r>
        <w:rPr>
          <w:rFonts w:asciiTheme="majorHAnsi" w:hAnsiTheme="majorHAnsi" w:cstheme="majorHAnsi"/>
          <w:lang w:eastAsia="fr-FR"/>
        </w:rPr>
        <w:t>Die  gesamte</w:t>
      </w:r>
      <w:r w:rsidR="00DD3E02" w:rsidRPr="00F6132A">
        <w:rPr>
          <w:rFonts w:asciiTheme="majorHAnsi" w:hAnsiTheme="majorHAnsi" w:cstheme="majorHAnsi"/>
          <w:lang w:eastAsia="fr-FR"/>
        </w:rPr>
        <w:t xml:space="preserve"> Industrie erleb</w:t>
      </w:r>
      <w:r>
        <w:rPr>
          <w:rFonts w:asciiTheme="majorHAnsi" w:hAnsiTheme="majorHAnsi" w:cstheme="majorHAnsi"/>
          <w:lang w:eastAsia="fr-FR"/>
        </w:rPr>
        <w:t xml:space="preserve">t aktuell </w:t>
      </w:r>
      <w:r w:rsidR="00DD3E02" w:rsidRPr="00F6132A">
        <w:rPr>
          <w:rFonts w:asciiTheme="majorHAnsi" w:hAnsiTheme="majorHAnsi" w:cstheme="majorHAnsi"/>
          <w:lang w:eastAsia="fr-FR"/>
        </w:rPr>
        <w:t xml:space="preserve"> einen erheblichen Anstieg der Strompreise</w:t>
      </w:r>
      <w:r>
        <w:rPr>
          <w:rFonts w:asciiTheme="majorHAnsi" w:hAnsiTheme="majorHAnsi" w:cstheme="majorHAnsi"/>
          <w:lang w:eastAsia="fr-FR"/>
        </w:rPr>
        <w:t>. Vi</w:t>
      </w:r>
      <w:r w:rsidR="00DD3E02" w:rsidRPr="00F6132A">
        <w:rPr>
          <w:rFonts w:asciiTheme="majorHAnsi" w:hAnsiTheme="majorHAnsi" w:cstheme="majorHAnsi"/>
          <w:lang w:eastAsia="fr-FR"/>
        </w:rPr>
        <w:t xml:space="preserve">ele Kunden suchen </w:t>
      </w:r>
      <w:r>
        <w:rPr>
          <w:rFonts w:asciiTheme="majorHAnsi" w:hAnsiTheme="majorHAnsi" w:cstheme="majorHAnsi"/>
          <w:lang w:eastAsia="fr-FR"/>
        </w:rPr>
        <w:t xml:space="preserve">deshalb </w:t>
      </w:r>
      <w:r w:rsidR="00DD3E02" w:rsidRPr="00F6132A">
        <w:rPr>
          <w:rFonts w:asciiTheme="majorHAnsi" w:hAnsiTheme="majorHAnsi" w:cstheme="majorHAnsi"/>
          <w:lang w:eastAsia="fr-FR"/>
        </w:rPr>
        <w:t xml:space="preserve">nach neuen Möglichkeiten,  </w:t>
      </w:r>
      <w:r w:rsidR="00CD20ED">
        <w:rPr>
          <w:rFonts w:asciiTheme="majorHAnsi" w:hAnsiTheme="majorHAnsi" w:cstheme="majorHAnsi"/>
          <w:lang w:eastAsia="fr-FR"/>
        </w:rPr>
        <w:t xml:space="preserve">den </w:t>
      </w:r>
      <w:r w:rsidR="00DD3E02" w:rsidRPr="00F6132A">
        <w:rPr>
          <w:rFonts w:asciiTheme="majorHAnsi" w:hAnsiTheme="majorHAnsi" w:cstheme="majorHAnsi"/>
          <w:lang w:eastAsia="fr-FR"/>
        </w:rPr>
        <w:t xml:space="preserve"> Energieverbrauch </w:t>
      </w:r>
      <w:r w:rsidR="00CD20ED">
        <w:rPr>
          <w:rFonts w:asciiTheme="majorHAnsi" w:hAnsiTheme="majorHAnsi" w:cstheme="majorHAnsi"/>
          <w:lang w:eastAsia="fr-FR"/>
        </w:rPr>
        <w:t xml:space="preserve">für die Herstellung von der </w:t>
      </w:r>
      <w:r w:rsidR="00DD3E02" w:rsidRPr="00F6132A">
        <w:rPr>
          <w:rFonts w:asciiTheme="majorHAnsi" w:hAnsiTheme="majorHAnsi" w:cstheme="majorHAnsi"/>
          <w:lang w:eastAsia="fr-FR"/>
        </w:rPr>
        <w:t xml:space="preserve"> Druckluft zu senken und </w:t>
      </w:r>
      <w:r w:rsidR="00CD20ED">
        <w:rPr>
          <w:rFonts w:asciiTheme="majorHAnsi" w:hAnsiTheme="majorHAnsi" w:cstheme="majorHAnsi"/>
          <w:lang w:eastAsia="fr-FR"/>
        </w:rPr>
        <w:t xml:space="preserve">so </w:t>
      </w:r>
      <w:r w:rsidR="00DD3E02" w:rsidRPr="00F6132A">
        <w:rPr>
          <w:rFonts w:asciiTheme="majorHAnsi" w:hAnsiTheme="majorHAnsi" w:cstheme="majorHAnsi"/>
          <w:lang w:eastAsia="fr-FR"/>
        </w:rPr>
        <w:t>weitere Preissteigerungen abzufedern.</w:t>
      </w:r>
      <w:r w:rsidR="00F6132A">
        <w:rPr>
          <w:rFonts w:asciiTheme="majorHAnsi" w:hAnsiTheme="majorHAnsi" w:cstheme="majorHAnsi"/>
          <w:lang w:eastAsia="fr-FR"/>
        </w:rPr>
        <w:t xml:space="preserve"> </w:t>
      </w:r>
      <w:r w:rsidR="00DD3E02" w:rsidRPr="00F6132A">
        <w:rPr>
          <w:rFonts w:asciiTheme="majorHAnsi" w:hAnsiTheme="majorHAnsi" w:cstheme="majorHAnsi"/>
          <w:lang w:eastAsia="fr-FR"/>
        </w:rPr>
        <w:t xml:space="preserve">Die neue DX-Baureihe </w:t>
      </w:r>
      <w:r w:rsidR="00CD20ED">
        <w:rPr>
          <w:rFonts w:asciiTheme="majorHAnsi" w:hAnsiTheme="majorHAnsi" w:cstheme="majorHAnsi"/>
          <w:lang w:eastAsia="fr-FR"/>
        </w:rPr>
        <w:t>ermöglicht das durch eine schnelle  A</w:t>
      </w:r>
      <w:r w:rsidR="00DD3E02" w:rsidRPr="00F6132A">
        <w:rPr>
          <w:rFonts w:asciiTheme="majorHAnsi" w:hAnsiTheme="majorHAnsi" w:cstheme="majorHAnsi"/>
          <w:lang w:eastAsia="fr-FR"/>
        </w:rPr>
        <w:t>morti</w:t>
      </w:r>
      <w:r w:rsidR="00CD20ED">
        <w:rPr>
          <w:rFonts w:asciiTheme="majorHAnsi" w:hAnsiTheme="majorHAnsi" w:cstheme="majorHAnsi"/>
          <w:lang w:eastAsia="fr-FR"/>
        </w:rPr>
        <w:t>sation</w:t>
      </w:r>
      <w:r w:rsidR="00D74445">
        <w:rPr>
          <w:rFonts w:asciiTheme="majorHAnsi" w:hAnsiTheme="majorHAnsi" w:cstheme="majorHAnsi"/>
          <w:lang w:eastAsia="fr-FR"/>
        </w:rPr>
        <w:t xml:space="preserve">. </w:t>
      </w:r>
      <w:r w:rsidR="00CD20ED">
        <w:rPr>
          <w:rFonts w:asciiTheme="majorHAnsi" w:hAnsiTheme="majorHAnsi" w:cstheme="majorHAnsi"/>
          <w:lang w:eastAsia="fr-FR"/>
        </w:rPr>
        <w:t xml:space="preserve">Die </w:t>
      </w:r>
      <w:r w:rsidR="00CC7461">
        <w:rPr>
          <w:rFonts w:asciiTheme="majorHAnsi" w:hAnsiTheme="majorHAnsi" w:cstheme="majorHAnsi"/>
          <w:lang w:eastAsia="fr-FR"/>
        </w:rPr>
        <w:t>DX Serie</w:t>
      </w:r>
      <w:r w:rsidR="00CD20ED">
        <w:rPr>
          <w:rFonts w:asciiTheme="majorHAnsi" w:hAnsiTheme="majorHAnsi" w:cstheme="majorHAnsi"/>
          <w:lang w:eastAsia="fr-FR"/>
        </w:rPr>
        <w:t xml:space="preserve"> </w:t>
      </w:r>
      <w:r w:rsidR="00DD3E02" w:rsidRPr="00F6132A">
        <w:rPr>
          <w:rFonts w:asciiTheme="majorHAnsi" w:hAnsiTheme="majorHAnsi" w:cstheme="majorHAnsi"/>
          <w:lang w:eastAsia="fr-FR"/>
        </w:rPr>
        <w:t xml:space="preserve">bietet eine Vielzahl von Leistungsverbesserungen, die dazu beitragen, die Kosten zu senken und </w:t>
      </w:r>
      <w:r w:rsidR="00CD20ED">
        <w:rPr>
          <w:rFonts w:asciiTheme="majorHAnsi" w:hAnsiTheme="majorHAnsi" w:cstheme="majorHAnsi"/>
          <w:lang w:eastAsia="fr-FR"/>
        </w:rPr>
        <w:t xml:space="preserve">parallel </w:t>
      </w:r>
      <w:r w:rsidR="00DD3E02" w:rsidRPr="00F6132A">
        <w:rPr>
          <w:rFonts w:asciiTheme="majorHAnsi" w:hAnsiTheme="majorHAnsi" w:cstheme="majorHAnsi"/>
          <w:lang w:eastAsia="fr-FR"/>
        </w:rPr>
        <w:t xml:space="preserve">die Zuverlässigkeit </w:t>
      </w:r>
      <w:r w:rsidR="00CD20ED">
        <w:rPr>
          <w:rFonts w:asciiTheme="majorHAnsi" w:hAnsiTheme="majorHAnsi" w:cstheme="majorHAnsi"/>
          <w:lang w:eastAsia="fr-FR"/>
        </w:rPr>
        <w:t xml:space="preserve">in den </w:t>
      </w:r>
      <w:r w:rsidR="00DD3E02" w:rsidRPr="00F6132A">
        <w:rPr>
          <w:rFonts w:asciiTheme="majorHAnsi" w:hAnsiTheme="majorHAnsi" w:cstheme="majorHAnsi"/>
          <w:lang w:eastAsia="fr-FR"/>
        </w:rPr>
        <w:t xml:space="preserve"> Anwendung</w:t>
      </w:r>
      <w:r w:rsidR="00CD20ED">
        <w:rPr>
          <w:rFonts w:asciiTheme="majorHAnsi" w:hAnsiTheme="majorHAnsi" w:cstheme="majorHAnsi"/>
          <w:lang w:eastAsia="fr-FR"/>
        </w:rPr>
        <w:t xml:space="preserve">sbereichen </w:t>
      </w:r>
      <w:r w:rsidR="00DD3E02" w:rsidRPr="00F6132A">
        <w:rPr>
          <w:rFonts w:asciiTheme="majorHAnsi" w:hAnsiTheme="majorHAnsi" w:cstheme="majorHAnsi"/>
          <w:lang w:eastAsia="fr-FR"/>
        </w:rPr>
        <w:t xml:space="preserve"> zu </w:t>
      </w:r>
      <w:r w:rsidR="00CD20ED">
        <w:rPr>
          <w:rFonts w:asciiTheme="majorHAnsi" w:hAnsiTheme="majorHAnsi" w:cstheme="majorHAnsi"/>
          <w:lang w:eastAsia="fr-FR"/>
        </w:rPr>
        <w:t xml:space="preserve">verbessern, </w:t>
      </w:r>
      <w:r w:rsidR="00DD3E02" w:rsidRPr="00F6132A">
        <w:rPr>
          <w:rFonts w:asciiTheme="majorHAnsi" w:hAnsiTheme="majorHAnsi" w:cstheme="majorHAnsi"/>
          <w:lang w:eastAsia="fr-FR"/>
        </w:rPr>
        <w:t xml:space="preserve"> </w:t>
      </w:r>
      <w:r w:rsidR="00CD20ED">
        <w:rPr>
          <w:rFonts w:asciiTheme="majorHAnsi" w:hAnsiTheme="majorHAnsi" w:cstheme="majorHAnsi"/>
          <w:lang w:eastAsia="fr-FR"/>
        </w:rPr>
        <w:t xml:space="preserve">in denen </w:t>
      </w:r>
      <w:r w:rsidR="00DD3E02" w:rsidRPr="00F6132A">
        <w:rPr>
          <w:rFonts w:asciiTheme="majorHAnsi" w:hAnsiTheme="majorHAnsi" w:cstheme="majorHAnsi"/>
          <w:lang w:eastAsia="fr-FR"/>
        </w:rPr>
        <w:t xml:space="preserve"> ein Höchstmaß an Luftreinheit erforder</w:t>
      </w:r>
      <w:r w:rsidR="00CD20ED">
        <w:rPr>
          <w:rFonts w:asciiTheme="majorHAnsi" w:hAnsiTheme="majorHAnsi" w:cstheme="majorHAnsi"/>
          <w:lang w:eastAsia="fr-FR"/>
        </w:rPr>
        <w:t>lich ist</w:t>
      </w:r>
      <w:r w:rsidR="00DD3E02" w:rsidRPr="00F6132A">
        <w:rPr>
          <w:rFonts w:asciiTheme="majorHAnsi" w:hAnsiTheme="majorHAnsi" w:cstheme="majorHAnsi"/>
          <w:lang w:eastAsia="fr-FR"/>
        </w:rPr>
        <w:t>.</w:t>
      </w:r>
    </w:p>
    <w:p w14:paraId="35714154" w14:textId="77777777" w:rsidR="003D59ED" w:rsidRPr="00F6132A" w:rsidRDefault="003D59ED" w:rsidP="003D59ED">
      <w:pPr>
        <w:spacing w:after="0" w:line="360" w:lineRule="auto"/>
        <w:jc w:val="both"/>
        <w:rPr>
          <w:rFonts w:asciiTheme="majorHAnsi" w:hAnsiTheme="majorHAnsi" w:cstheme="majorHAnsi"/>
          <w:lang w:eastAsia="fr-FR"/>
        </w:rPr>
      </w:pPr>
    </w:p>
    <w:p w14:paraId="54E3F1C8" w14:textId="6C8352DD"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 xml:space="preserve">Die neue </w:t>
      </w:r>
      <w:r w:rsidR="003E4EE4">
        <w:rPr>
          <w:rFonts w:asciiTheme="majorHAnsi" w:hAnsiTheme="majorHAnsi" w:cstheme="majorHAnsi"/>
          <w:lang w:eastAsia="fr-FR"/>
        </w:rPr>
        <w:t>Baureihe</w:t>
      </w:r>
      <w:r w:rsidRPr="00F6132A">
        <w:rPr>
          <w:rFonts w:asciiTheme="majorHAnsi" w:hAnsiTheme="majorHAnsi" w:cstheme="majorHAnsi"/>
          <w:lang w:eastAsia="fr-FR"/>
        </w:rPr>
        <w:t xml:space="preserve"> ist sowohl mit fester als auch mit variabler Drehzahl erhältlich</w:t>
      </w:r>
      <w:r w:rsidR="00CD20ED">
        <w:rPr>
          <w:rFonts w:asciiTheme="majorHAnsi" w:hAnsiTheme="majorHAnsi" w:cstheme="majorHAnsi"/>
          <w:lang w:eastAsia="fr-FR"/>
        </w:rPr>
        <w:t xml:space="preserve">. Zudem gibt es </w:t>
      </w:r>
      <w:r w:rsidRPr="00F6132A">
        <w:rPr>
          <w:rFonts w:asciiTheme="majorHAnsi" w:hAnsiTheme="majorHAnsi" w:cstheme="majorHAnsi"/>
          <w:lang w:eastAsia="fr-FR"/>
        </w:rPr>
        <w:t xml:space="preserve"> Modelle von 200 kW bis 355 kW</w:t>
      </w:r>
      <w:r w:rsidR="00CD20ED">
        <w:rPr>
          <w:rFonts w:asciiTheme="majorHAnsi" w:hAnsiTheme="majorHAnsi" w:cstheme="majorHAnsi"/>
          <w:lang w:eastAsia="fr-FR"/>
        </w:rPr>
        <w:t xml:space="preserve"> Leistung und </w:t>
      </w:r>
      <w:r w:rsidRPr="00F6132A">
        <w:rPr>
          <w:rFonts w:asciiTheme="majorHAnsi" w:hAnsiTheme="majorHAnsi" w:cstheme="majorHAnsi"/>
          <w:lang w:eastAsia="fr-FR"/>
        </w:rPr>
        <w:t xml:space="preserve"> </w:t>
      </w:r>
      <w:r w:rsidR="00CD20ED">
        <w:rPr>
          <w:rFonts w:asciiTheme="majorHAnsi" w:hAnsiTheme="majorHAnsi" w:cstheme="majorHAnsi"/>
          <w:lang w:eastAsia="fr-FR"/>
        </w:rPr>
        <w:t xml:space="preserve">wahlweise </w:t>
      </w:r>
      <w:r w:rsidRPr="00F6132A">
        <w:rPr>
          <w:rFonts w:asciiTheme="majorHAnsi" w:hAnsiTheme="majorHAnsi" w:cstheme="majorHAnsi"/>
          <w:lang w:eastAsia="fr-FR"/>
        </w:rPr>
        <w:t xml:space="preserve">luft- </w:t>
      </w:r>
      <w:r w:rsidR="00CD20ED">
        <w:rPr>
          <w:rFonts w:asciiTheme="majorHAnsi" w:hAnsiTheme="majorHAnsi" w:cstheme="majorHAnsi"/>
          <w:lang w:eastAsia="fr-FR"/>
        </w:rPr>
        <w:t xml:space="preserve">oder </w:t>
      </w:r>
      <w:r w:rsidRPr="00F6132A">
        <w:rPr>
          <w:rFonts w:asciiTheme="majorHAnsi" w:hAnsiTheme="majorHAnsi" w:cstheme="majorHAnsi"/>
          <w:lang w:eastAsia="fr-FR"/>
        </w:rPr>
        <w:t xml:space="preserve"> wassergekühlte Varianten</w:t>
      </w:r>
      <w:r w:rsidR="00CD20ED">
        <w:rPr>
          <w:rFonts w:asciiTheme="majorHAnsi" w:hAnsiTheme="majorHAnsi" w:cstheme="majorHAnsi"/>
          <w:lang w:eastAsia="fr-FR"/>
        </w:rPr>
        <w:t>. Kunden haben somit alle Freiheiten,  ihre</w:t>
      </w:r>
      <w:r w:rsidRPr="00F6132A">
        <w:rPr>
          <w:rFonts w:asciiTheme="majorHAnsi" w:hAnsiTheme="majorHAnsi" w:cstheme="majorHAnsi"/>
          <w:lang w:eastAsia="fr-FR"/>
        </w:rPr>
        <w:t xml:space="preserve"> ideale Konfiguration </w:t>
      </w:r>
      <w:r w:rsidR="00CD20ED">
        <w:rPr>
          <w:rFonts w:asciiTheme="majorHAnsi" w:hAnsiTheme="majorHAnsi" w:cstheme="majorHAnsi"/>
          <w:lang w:eastAsia="fr-FR"/>
        </w:rPr>
        <w:t xml:space="preserve">zu finden. </w:t>
      </w:r>
      <w:r w:rsidRPr="00F6132A">
        <w:rPr>
          <w:rFonts w:asciiTheme="majorHAnsi" w:hAnsiTheme="majorHAnsi" w:cstheme="majorHAnsi"/>
          <w:lang w:eastAsia="fr-FR"/>
        </w:rPr>
        <w:t xml:space="preserve">  </w:t>
      </w:r>
    </w:p>
    <w:p w14:paraId="47BF5D52" w14:textId="77777777" w:rsidR="003D59ED" w:rsidRPr="00F6132A" w:rsidRDefault="003D59ED" w:rsidP="003D59ED">
      <w:pPr>
        <w:spacing w:after="0" w:line="360" w:lineRule="auto"/>
        <w:jc w:val="both"/>
        <w:rPr>
          <w:rFonts w:asciiTheme="majorHAnsi" w:hAnsiTheme="majorHAnsi" w:cstheme="majorHAnsi"/>
          <w:lang w:eastAsia="fr-FR"/>
        </w:rPr>
      </w:pPr>
    </w:p>
    <w:p w14:paraId="136C0090" w14:textId="23E6AF64"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 xml:space="preserve">Ein völlig neu konzipierter </w:t>
      </w:r>
      <w:r w:rsidR="00F6132A">
        <w:rPr>
          <w:rFonts w:asciiTheme="majorHAnsi" w:hAnsiTheme="majorHAnsi" w:cstheme="majorHAnsi"/>
          <w:lang w:eastAsia="fr-FR"/>
        </w:rPr>
        <w:t>Druckluftanschluss</w:t>
      </w:r>
      <w:r w:rsidRPr="00F6132A">
        <w:rPr>
          <w:rFonts w:asciiTheme="majorHAnsi" w:hAnsiTheme="majorHAnsi" w:cstheme="majorHAnsi"/>
          <w:lang w:eastAsia="fr-FR"/>
        </w:rPr>
        <w:t xml:space="preserve"> sorgt für einen bis zu </w:t>
      </w:r>
      <w:r w:rsidR="00912892" w:rsidRPr="00F6132A">
        <w:rPr>
          <w:rFonts w:asciiTheme="majorHAnsi" w:hAnsiTheme="majorHAnsi" w:cstheme="majorHAnsi"/>
          <w:lang w:eastAsia="fr-FR"/>
        </w:rPr>
        <w:t xml:space="preserve">8 % </w:t>
      </w:r>
      <w:r w:rsidRPr="00F6132A">
        <w:rPr>
          <w:rFonts w:asciiTheme="majorHAnsi" w:hAnsiTheme="majorHAnsi" w:cstheme="majorHAnsi"/>
          <w:lang w:eastAsia="fr-FR"/>
        </w:rPr>
        <w:t xml:space="preserve">höheren Wirkungsgrad und einen verbesserten </w:t>
      </w:r>
      <w:r w:rsidR="00F6132A">
        <w:rPr>
          <w:rFonts w:asciiTheme="majorHAnsi" w:hAnsiTheme="majorHAnsi" w:cstheme="majorHAnsi"/>
          <w:lang w:eastAsia="fr-FR"/>
        </w:rPr>
        <w:t>Volumenstrom</w:t>
      </w:r>
      <w:r w:rsidRPr="00F6132A">
        <w:rPr>
          <w:rFonts w:asciiTheme="majorHAnsi" w:hAnsiTheme="majorHAnsi" w:cstheme="majorHAnsi"/>
          <w:lang w:eastAsia="fr-FR"/>
        </w:rPr>
        <w:t>. Die optimierte radiale Einlasskonstru</w:t>
      </w:r>
      <w:r w:rsidR="003E4EE4">
        <w:rPr>
          <w:rFonts w:asciiTheme="majorHAnsi" w:hAnsiTheme="majorHAnsi" w:cstheme="majorHAnsi"/>
          <w:lang w:eastAsia="fr-FR"/>
        </w:rPr>
        <w:t>ktion reduziert den Druckabfall</w:t>
      </w:r>
      <w:r w:rsidR="00CD20ED">
        <w:rPr>
          <w:rFonts w:asciiTheme="majorHAnsi" w:hAnsiTheme="majorHAnsi" w:cstheme="majorHAnsi"/>
          <w:lang w:eastAsia="fr-FR"/>
        </w:rPr>
        <w:t xml:space="preserve">. </w:t>
      </w:r>
      <w:r w:rsidRPr="00F6132A">
        <w:rPr>
          <w:rFonts w:asciiTheme="majorHAnsi" w:hAnsiTheme="majorHAnsi" w:cstheme="majorHAnsi"/>
          <w:lang w:eastAsia="fr-FR"/>
        </w:rPr>
        <w:t xml:space="preserve"> Kühlmäntel in beiden Verdichtungsstufen </w:t>
      </w:r>
      <w:r w:rsidR="00CD20ED">
        <w:rPr>
          <w:rFonts w:asciiTheme="majorHAnsi" w:hAnsiTheme="majorHAnsi" w:cstheme="majorHAnsi"/>
          <w:lang w:eastAsia="fr-FR"/>
        </w:rPr>
        <w:t xml:space="preserve">maximieren </w:t>
      </w:r>
      <w:r w:rsidRPr="00F6132A">
        <w:rPr>
          <w:rFonts w:asciiTheme="majorHAnsi" w:hAnsiTheme="majorHAnsi" w:cstheme="majorHAnsi"/>
          <w:lang w:eastAsia="fr-FR"/>
        </w:rPr>
        <w:t>die Wärmeübertragung</w:t>
      </w:r>
      <w:r w:rsidR="00CD20ED">
        <w:rPr>
          <w:rFonts w:asciiTheme="majorHAnsi" w:hAnsiTheme="majorHAnsi" w:cstheme="majorHAnsi"/>
          <w:lang w:eastAsia="fr-FR"/>
        </w:rPr>
        <w:t xml:space="preserve">. Verglichen mit anderen Konstruktionen laufen  </w:t>
      </w:r>
      <w:r w:rsidR="00D37937" w:rsidRPr="00F6132A">
        <w:rPr>
          <w:rFonts w:asciiTheme="majorHAnsi" w:hAnsiTheme="majorHAnsi" w:cstheme="majorHAnsi"/>
          <w:lang w:eastAsia="fr-FR"/>
        </w:rPr>
        <w:t xml:space="preserve"> </w:t>
      </w:r>
      <w:r w:rsidR="00CD20ED">
        <w:rPr>
          <w:rFonts w:asciiTheme="majorHAnsi" w:hAnsiTheme="majorHAnsi" w:cstheme="majorHAnsi"/>
          <w:lang w:eastAsia="fr-FR"/>
        </w:rPr>
        <w:t xml:space="preserve">die </w:t>
      </w:r>
      <w:r w:rsidRPr="00F6132A">
        <w:rPr>
          <w:rFonts w:asciiTheme="majorHAnsi" w:hAnsiTheme="majorHAnsi" w:cstheme="majorHAnsi"/>
          <w:lang w:eastAsia="fr-FR"/>
        </w:rPr>
        <w:t>Rotoren</w:t>
      </w:r>
      <w:r w:rsidR="00CD20ED">
        <w:rPr>
          <w:rFonts w:asciiTheme="majorHAnsi" w:hAnsiTheme="majorHAnsi" w:cstheme="majorHAnsi"/>
          <w:lang w:eastAsia="fr-FR"/>
        </w:rPr>
        <w:t xml:space="preserve"> auch bei </w:t>
      </w:r>
      <w:r w:rsidRPr="00F6132A">
        <w:rPr>
          <w:rFonts w:asciiTheme="majorHAnsi" w:hAnsiTheme="majorHAnsi" w:cstheme="majorHAnsi"/>
          <w:lang w:eastAsia="fr-FR"/>
        </w:rPr>
        <w:t>niedrigen Temperaturen</w:t>
      </w:r>
      <w:r w:rsidR="00CD20ED">
        <w:rPr>
          <w:rFonts w:asciiTheme="majorHAnsi" w:hAnsiTheme="majorHAnsi" w:cstheme="majorHAnsi"/>
          <w:lang w:eastAsia="fr-FR"/>
        </w:rPr>
        <w:t xml:space="preserve">. </w:t>
      </w:r>
      <w:r w:rsidRPr="00F6132A">
        <w:rPr>
          <w:rFonts w:asciiTheme="majorHAnsi" w:hAnsiTheme="majorHAnsi" w:cstheme="majorHAnsi"/>
          <w:lang w:eastAsia="fr-FR"/>
        </w:rPr>
        <w:t xml:space="preserve">Bei den Premium-Modellen </w:t>
      </w:r>
      <w:r w:rsidR="00CD20ED">
        <w:rPr>
          <w:rFonts w:asciiTheme="majorHAnsi" w:hAnsiTheme="majorHAnsi" w:cstheme="majorHAnsi"/>
          <w:lang w:eastAsia="fr-FR"/>
        </w:rPr>
        <w:t xml:space="preserve">sorgt </w:t>
      </w:r>
      <w:r w:rsidRPr="00F6132A">
        <w:rPr>
          <w:rFonts w:asciiTheme="majorHAnsi" w:hAnsiTheme="majorHAnsi" w:cstheme="majorHAnsi"/>
          <w:lang w:eastAsia="fr-FR"/>
        </w:rPr>
        <w:t xml:space="preserve"> Wasser in den Kühlmänteln</w:t>
      </w:r>
      <w:r w:rsidR="00CD20ED">
        <w:rPr>
          <w:rFonts w:asciiTheme="majorHAnsi" w:hAnsiTheme="majorHAnsi" w:cstheme="majorHAnsi"/>
          <w:lang w:eastAsia="fr-FR"/>
        </w:rPr>
        <w:t xml:space="preserve"> für einen </w:t>
      </w:r>
      <w:r w:rsidRPr="00F6132A">
        <w:rPr>
          <w:rFonts w:asciiTheme="majorHAnsi" w:hAnsiTheme="majorHAnsi" w:cstheme="majorHAnsi"/>
          <w:lang w:eastAsia="fr-FR"/>
        </w:rPr>
        <w:t>noch höheren Wirkungsgrad</w:t>
      </w:r>
      <w:r w:rsidR="00CD20ED">
        <w:rPr>
          <w:rFonts w:asciiTheme="majorHAnsi" w:hAnsiTheme="majorHAnsi" w:cstheme="majorHAnsi"/>
          <w:lang w:eastAsia="fr-FR"/>
        </w:rPr>
        <w:t xml:space="preserve">. </w:t>
      </w:r>
    </w:p>
    <w:p w14:paraId="315E4BC3" w14:textId="77777777" w:rsidR="003D59ED" w:rsidRPr="00F6132A" w:rsidRDefault="003D59ED" w:rsidP="003D59ED">
      <w:pPr>
        <w:spacing w:after="0" w:line="360" w:lineRule="auto"/>
        <w:jc w:val="both"/>
        <w:rPr>
          <w:rFonts w:asciiTheme="majorHAnsi" w:hAnsiTheme="majorHAnsi" w:cstheme="majorHAnsi"/>
          <w:lang w:eastAsia="fr-FR"/>
        </w:rPr>
      </w:pPr>
    </w:p>
    <w:p w14:paraId="098D3B34" w14:textId="00D438F3"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Auch bei der Druckluftstation stehen Zuverlässigkeit und Langlebigkeit der Geräte im Vordergrund</w:t>
      </w:r>
      <w:r w:rsidR="00CD20ED">
        <w:rPr>
          <w:rFonts w:asciiTheme="majorHAnsi" w:hAnsiTheme="majorHAnsi" w:cstheme="majorHAnsi"/>
          <w:lang w:eastAsia="fr-FR"/>
        </w:rPr>
        <w:t>. Das sichert auch  bei</w:t>
      </w:r>
      <w:r w:rsidRPr="00F6132A">
        <w:rPr>
          <w:rFonts w:asciiTheme="majorHAnsi" w:hAnsiTheme="majorHAnsi" w:cstheme="majorHAnsi"/>
          <w:lang w:eastAsia="fr-FR"/>
        </w:rPr>
        <w:t xml:space="preserve"> härtesten Betriebsbedingungen </w:t>
      </w:r>
      <w:r w:rsidR="00CD20ED">
        <w:rPr>
          <w:rFonts w:asciiTheme="majorHAnsi" w:hAnsiTheme="majorHAnsi" w:cstheme="majorHAnsi"/>
          <w:lang w:eastAsia="fr-FR"/>
        </w:rPr>
        <w:t xml:space="preserve">Widerstandsfähigkeit. </w:t>
      </w:r>
      <w:r w:rsidR="00912892" w:rsidRPr="00F6132A">
        <w:rPr>
          <w:rFonts w:asciiTheme="majorHAnsi" w:hAnsiTheme="majorHAnsi" w:cstheme="majorHAnsi"/>
          <w:lang w:eastAsia="fr-FR"/>
        </w:rPr>
        <w:t xml:space="preserve"> Umgebungstemperaturen </w:t>
      </w:r>
      <w:r w:rsidRPr="00F6132A">
        <w:rPr>
          <w:rFonts w:asciiTheme="majorHAnsi" w:hAnsiTheme="majorHAnsi" w:cstheme="majorHAnsi"/>
          <w:lang w:eastAsia="fr-FR"/>
        </w:rPr>
        <w:t>von bis zu 46</w:t>
      </w:r>
      <w:r w:rsidRPr="00F6132A">
        <w:rPr>
          <w:rFonts w:asciiTheme="majorHAnsi" w:hAnsiTheme="majorHAnsi" w:cstheme="majorHAnsi"/>
          <w:vertAlign w:val="superscript"/>
          <w:lang w:eastAsia="fr-FR"/>
        </w:rPr>
        <w:t>0</w:t>
      </w:r>
      <w:r w:rsidRPr="00F6132A">
        <w:rPr>
          <w:rFonts w:asciiTheme="majorHAnsi" w:hAnsiTheme="majorHAnsi" w:cstheme="majorHAnsi"/>
          <w:lang w:eastAsia="fr-FR"/>
        </w:rPr>
        <w:t xml:space="preserve"> C </w:t>
      </w:r>
      <w:r w:rsidR="00912892" w:rsidRPr="00F6132A">
        <w:rPr>
          <w:rFonts w:asciiTheme="majorHAnsi" w:hAnsiTheme="majorHAnsi" w:cstheme="majorHAnsi"/>
          <w:lang w:eastAsia="fr-FR"/>
        </w:rPr>
        <w:t>können standardmäßig problemlos gehandhabt werden</w:t>
      </w:r>
      <w:r w:rsidRPr="00F6132A">
        <w:rPr>
          <w:rFonts w:asciiTheme="majorHAnsi" w:hAnsiTheme="majorHAnsi" w:cstheme="majorHAnsi"/>
          <w:lang w:eastAsia="fr-FR"/>
        </w:rPr>
        <w:t xml:space="preserve">.  Sowohl die Rotoren als auch die Innenflächen der gusseisernen Kompressionskammern sind mit einer speziellen </w:t>
      </w:r>
      <w:proofErr w:type="spellStart"/>
      <w:r w:rsidRPr="00F6132A">
        <w:rPr>
          <w:rFonts w:asciiTheme="majorHAnsi" w:hAnsiTheme="majorHAnsi" w:cstheme="majorHAnsi"/>
          <w:lang w:eastAsia="fr-FR"/>
        </w:rPr>
        <w:t>Ultracoat</w:t>
      </w:r>
      <w:proofErr w:type="spellEnd"/>
      <w:r w:rsidRPr="00F6132A">
        <w:rPr>
          <w:rFonts w:asciiTheme="majorHAnsi" w:hAnsiTheme="majorHAnsi" w:cstheme="majorHAnsi"/>
          <w:lang w:eastAsia="fr-FR"/>
        </w:rPr>
        <w:t xml:space="preserve">™-Behandlung beschichtet, um </w:t>
      </w:r>
      <w:r w:rsidRPr="00F6132A">
        <w:rPr>
          <w:rFonts w:asciiTheme="majorHAnsi" w:hAnsiTheme="majorHAnsi" w:cstheme="majorHAnsi"/>
          <w:lang w:eastAsia="fr-FR"/>
        </w:rPr>
        <w:lastRenderedPageBreak/>
        <w:t xml:space="preserve">Korrosion zu vermeiden.  Eine </w:t>
      </w:r>
      <w:r w:rsidR="00912892" w:rsidRPr="00F6132A">
        <w:rPr>
          <w:rFonts w:asciiTheme="majorHAnsi" w:hAnsiTheme="majorHAnsi" w:cstheme="majorHAnsi"/>
          <w:lang w:eastAsia="fr-FR"/>
        </w:rPr>
        <w:t>6</w:t>
      </w:r>
      <w:r w:rsidR="00410C8D">
        <w:rPr>
          <w:rFonts w:asciiTheme="majorHAnsi" w:hAnsiTheme="majorHAnsi" w:cstheme="majorHAnsi"/>
          <w:lang w:eastAsia="fr-FR"/>
        </w:rPr>
        <w:t xml:space="preserve">%ige </w:t>
      </w:r>
      <w:r w:rsidR="00912892" w:rsidRPr="00F6132A">
        <w:rPr>
          <w:rFonts w:asciiTheme="majorHAnsi" w:hAnsiTheme="majorHAnsi" w:cstheme="majorHAnsi"/>
          <w:lang w:eastAsia="fr-FR"/>
        </w:rPr>
        <w:t xml:space="preserve"> </w:t>
      </w:r>
      <w:r w:rsidRPr="00F6132A">
        <w:rPr>
          <w:rFonts w:asciiTheme="majorHAnsi" w:hAnsiTheme="majorHAnsi" w:cstheme="majorHAnsi"/>
          <w:lang w:eastAsia="fr-FR"/>
        </w:rPr>
        <w:t>Verbesserung der Effizienz des Feuchtigkeitsabscheiders verhindert, dass Wasser in die nächste Verdichtungsstufe gelangt</w:t>
      </w:r>
      <w:r w:rsidR="00410C8D">
        <w:rPr>
          <w:rFonts w:asciiTheme="majorHAnsi" w:hAnsiTheme="majorHAnsi" w:cstheme="majorHAnsi"/>
          <w:lang w:eastAsia="fr-FR"/>
        </w:rPr>
        <w:t xml:space="preserve">. Zudem bieten </w:t>
      </w:r>
      <w:r w:rsidRPr="00F6132A">
        <w:rPr>
          <w:rFonts w:asciiTheme="majorHAnsi" w:hAnsiTheme="majorHAnsi" w:cstheme="majorHAnsi"/>
          <w:lang w:eastAsia="fr-FR"/>
        </w:rPr>
        <w:t>die Edelstahlrotoren der zweiten Stufe einen weiteren Korrosionsschutz</w:t>
      </w:r>
      <w:r w:rsidR="00410C8D">
        <w:rPr>
          <w:rFonts w:asciiTheme="majorHAnsi" w:hAnsiTheme="majorHAnsi" w:cstheme="majorHAnsi"/>
          <w:lang w:eastAsia="fr-FR"/>
        </w:rPr>
        <w:t>.</w:t>
      </w:r>
    </w:p>
    <w:p w14:paraId="0A24F8AF" w14:textId="77777777" w:rsidR="003D59ED" w:rsidRPr="00F6132A" w:rsidRDefault="003D59ED" w:rsidP="003D59ED">
      <w:pPr>
        <w:spacing w:after="0" w:line="360" w:lineRule="auto"/>
        <w:jc w:val="both"/>
        <w:rPr>
          <w:rFonts w:asciiTheme="majorHAnsi" w:hAnsiTheme="majorHAnsi" w:cstheme="majorHAnsi"/>
          <w:lang w:eastAsia="fr-FR"/>
        </w:rPr>
      </w:pPr>
    </w:p>
    <w:p w14:paraId="47650D4B" w14:textId="77777777" w:rsidR="003D59ED" w:rsidRPr="00F6132A" w:rsidRDefault="003D59ED" w:rsidP="003D59ED">
      <w:pPr>
        <w:spacing w:after="0" w:line="360" w:lineRule="auto"/>
        <w:jc w:val="both"/>
        <w:rPr>
          <w:rFonts w:asciiTheme="majorHAnsi" w:hAnsiTheme="majorHAnsi" w:cstheme="majorHAnsi"/>
          <w:lang w:eastAsia="fr-FR"/>
        </w:rPr>
      </w:pPr>
    </w:p>
    <w:p w14:paraId="0ABBC72C" w14:textId="689971EE" w:rsidR="009F0751" w:rsidRPr="00F6132A" w:rsidRDefault="00410C8D">
      <w:pPr>
        <w:spacing w:after="0" w:line="360" w:lineRule="auto"/>
        <w:jc w:val="both"/>
        <w:rPr>
          <w:rFonts w:asciiTheme="majorHAnsi" w:hAnsiTheme="majorHAnsi" w:cstheme="majorHAnsi"/>
          <w:b/>
          <w:bCs/>
          <w:lang w:eastAsia="fr-FR"/>
        </w:rPr>
      </w:pPr>
      <w:r>
        <w:rPr>
          <w:rFonts w:asciiTheme="majorHAnsi" w:hAnsiTheme="majorHAnsi" w:cstheme="majorHAnsi"/>
          <w:b/>
          <w:bCs/>
          <w:lang w:eastAsia="fr-FR"/>
        </w:rPr>
        <w:t>Konstruktion garantier</w:t>
      </w:r>
      <w:r w:rsidR="007765BD">
        <w:rPr>
          <w:rFonts w:asciiTheme="majorHAnsi" w:hAnsiTheme="majorHAnsi" w:cstheme="majorHAnsi"/>
          <w:b/>
          <w:bCs/>
          <w:lang w:eastAsia="fr-FR"/>
        </w:rPr>
        <w:t>t</w:t>
      </w:r>
      <w:r>
        <w:rPr>
          <w:rFonts w:asciiTheme="majorHAnsi" w:hAnsiTheme="majorHAnsi" w:cstheme="majorHAnsi"/>
          <w:b/>
          <w:bCs/>
          <w:lang w:eastAsia="fr-FR"/>
        </w:rPr>
        <w:t xml:space="preserve"> </w:t>
      </w:r>
      <w:r w:rsidR="00DD3E02" w:rsidRPr="00F6132A">
        <w:rPr>
          <w:rFonts w:asciiTheme="majorHAnsi" w:hAnsiTheme="majorHAnsi" w:cstheme="majorHAnsi"/>
          <w:b/>
          <w:bCs/>
          <w:lang w:eastAsia="fr-FR"/>
        </w:rPr>
        <w:t xml:space="preserve">100 % </w:t>
      </w:r>
      <w:r>
        <w:rPr>
          <w:rFonts w:asciiTheme="majorHAnsi" w:hAnsiTheme="majorHAnsi" w:cstheme="majorHAnsi"/>
          <w:b/>
          <w:bCs/>
          <w:lang w:eastAsia="fr-FR"/>
        </w:rPr>
        <w:t>Ö</w:t>
      </w:r>
      <w:r w:rsidR="00DD3E02" w:rsidRPr="00F6132A">
        <w:rPr>
          <w:rFonts w:asciiTheme="majorHAnsi" w:hAnsiTheme="majorHAnsi" w:cstheme="majorHAnsi"/>
          <w:b/>
          <w:bCs/>
          <w:lang w:eastAsia="fr-FR"/>
        </w:rPr>
        <w:t>lfrei</w:t>
      </w:r>
      <w:r>
        <w:rPr>
          <w:rFonts w:asciiTheme="majorHAnsi" w:hAnsiTheme="majorHAnsi" w:cstheme="majorHAnsi"/>
          <w:b/>
          <w:bCs/>
          <w:lang w:eastAsia="fr-FR"/>
        </w:rPr>
        <w:t>heit</w:t>
      </w:r>
    </w:p>
    <w:p w14:paraId="60D49D0D" w14:textId="61B4A561"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 xml:space="preserve">Alle Modelle der neuen DX-Baureihe sind nach ISO 8573-1:2010 für die Klasse Null zertifiziert, </w:t>
      </w:r>
      <w:r w:rsidR="00410C8D">
        <w:rPr>
          <w:rFonts w:asciiTheme="majorHAnsi" w:hAnsiTheme="majorHAnsi" w:cstheme="majorHAnsi"/>
          <w:lang w:eastAsia="fr-FR"/>
        </w:rPr>
        <w:t xml:space="preserve">was </w:t>
      </w:r>
      <w:r w:rsidRPr="00F6132A">
        <w:rPr>
          <w:rFonts w:asciiTheme="majorHAnsi" w:hAnsiTheme="majorHAnsi" w:cstheme="majorHAnsi"/>
          <w:lang w:eastAsia="fr-FR"/>
        </w:rPr>
        <w:t xml:space="preserve"> das Risiko einer Verunreinigung im Produktionsprozess praktisch aus</w:t>
      </w:r>
      <w:r w:rsidR="00410C8D">
        <w:rPr>
          <w:rFonts w:asciiTheme="majorHAnsi" w:hAnsiTheme="majorHAnsi" w:cstheme="majorHAnsi"/>
          <w:lang w:eastAsia="fr-FR"/>
        </w:rPr>
        <w:t>schließt.</w:t>
      </w:r>
      <w:r w:rsidRPr="00F6132A">
        <w:rPr>
          <w:rFonts w:asciiTheme="majorHAnsi" w:hAnsiTheme="majorHAnsi" w:cstheme="majorHAnsi"/>
          <w:lang w:eastAsia="fr-FR"/>
        </w:rPr>
        <w:t xml:space="preserve"> Die luftgekühlten Modelle sind mit einem Nachkühler aus Edelstahl ausgestattet. Zwischen</w:t>
      </w:r>
      <w:r w:rsidR="00410C8D">
        <w:rPr>
          <w:rFonts w:asciiTheme="majorHAnsi" w:hAnsiTheme="majorHAnsi" w:cstheme="majorHAnsi"/>
          <w:lang w:eastAsia="fr-FR"/>
        </w:rPr>
        <w:t>kühler</w:t>
      </w:r>
      <w:r w:rsidRPr="00F6132A">
        <w:rPr>
          <w:rFonts w:asciiTheme="majorHAnsi" w:hAnsiTheme="majorHAnsi" w:cstheme="majorHAnsi"/>
          <w:lang w:eastAsia="fr-FR"/>
        </w:rPr>
        <w:t xml:space="preserve"> und Ölkühler aus Aluminium sind schwimmend gelagert und sorgen für höchste Zuverlässigkeit und Wärmeübertragung.  Die wassergekühlten Modelle sind serienmäßig mit Edelstahlrohren und -verschraubungen ausgestattet</w:t>
      </w:r>
      <w:r w:rsidR="00410C8D">
        <w:rPr>
          <w:rFonts w:asciiTheme="majorHAnsi" w:hAnsiTheme="majorHAnsi" w:cstheme="majorHAnsi"/>
          <w:lang w:eastAsia="fr-FR"/>
        </w:rPr>
        <w:t>. Eine</w:t>
      </w:r>
      <w:r w:rsidRPr="00F6132A">
        <w:rPr>
          <w:rFonts w:asciiTheme="majorHAnsi" w:hAnsiTheme="majorHAnsi" w:cstheme="majorHAnsi"/>
          <w:lang w:eastAsia="fr-FR"/>
        </w:rPr>
        <w:t xml:space="preserve"> </w:t>
      </w:r>
      <w:r w:rsidR="00D37937" w:rsidRPr="00F6132A">
        <w:rPr>
          <w:rFonts w:asciiTheme="majorHAnsi" w:hAnsiTheme="majorHAnsi" w:cstheme="majorHAnsi"/>
          <w:lang w:eastAsia="fr-FR"/>
        </w:rPr>
        <w:t xml:space="preserve">hochwertige </w:t>
      </w:r>
      <w:r w:rsidRPr="00F6132A">
        <w:rPr>
          <w:rFonts w:asciiTheme="majorHAnsi" w:hAnsiTheme="majorHAnsi" w:cstheme="majorHAnsi"/>
          <w:lang w:eastAsia="fr-FR"/>
        </w:rPr>
        <w:t>Mantel- und Röhrenkonstruktion</w:t>
      </w:r>
      <w:r w:rsidR="00410C8D">
        <w:rPr>
          <w:rFonts w:asciiTheme="majorHAnsi" w:hAnsiTheme="majorHAnsi" w:cstheme="majorHAnsi"/>
          <w:lang w:eastAsia="fr-FR"/>
        </w:rPr>
        <w:t xml:space="preserve"> ist für  eine</w:t>
      </w:r>
      <w:r w:rsidRPr="00F6132A">
        <w:rPr>
          <w:rFonts w:asciiTheme="majorHAnsi" w:hAnsiTheme="majorHAnsi" w:cstheme="majorHAnsi"/>
          <w:lang w:eastAsia="fr-FR"/>
        </w:rPr>
        <w:t xml:space="preserve"> einfachere Wartung horizontal montiert</w:t>
      </w:r>
      <w:r w:rsidR="00410C8D">
        <w:rPr>
          <w:rFonts w:asciiTheme="majorHAnsi" w:hAnsiTheme="majorHAnsi" w:cstheme="majorHAnsi"/>
          <w:lang w:eastAsia="fr-FR"/>
        </w:rPr>
        <w:t xml:space="preserve">. </w:t>
      </w:r>
      <w:r w:rsidRPr="00F6132A">
        <w:rPr>
          <w:rFonts w:asciiTheme="majorHAnsi" w:hAnsiTheme="majorHAnsi" w:cstheme="majorHAnsi"/>
          <w:lang w:eastAsia="fr-FR"/>
        </w:rPr>
        <w:t xml:space="preserve"> </w:t>
      </w:r>
    </w:p>
    <w:p w14:paraId="5799F328" w14:textId="77777777" w:rsidR="003D59ED" w:rsidRPr="00F6132A" w:rsidRDefault="003D59ED" w:rsidP="003D59ED">
      <w:pPr>
        <w:spacing w:after="0" w:line="360" w:lineRule="auto"/>
        <w:jc w:val="both"/>
        <w:rPr>
          <w:rFonts w:asciiTheme="majorHAnsi" w:hAnsiTheme="majorHAnsi" w:cstheme="majorHAnsi"/>
          <w:lang w:eastAsia="fr-FR"/>
        </w:rPr>
      </w:pPr>
    </w:p>
    <w:p w14:paraId="481233E7" w14:textId="77777777" w:rsidR="009F0751" w:rsidRPr="00F6132A" w:rsidRDefault="00DD3E02">
      <w:pPr>
        <w:spacing w:after="0" w:line="360" w:lineRule="auto"/>
        <w:jc w:val="both"/>
        <w:rPr>
          <w:rFonts w:asciiTheme="majorHAnsi" w:hAnsiTheme="majorHAnsi" w:cstheme="majorHAnsi"/>
          <w:b/>
          <w:bCs/>
          <w:lang w:eastAsia="fr-FR"/>
        </w:rPr>
      </w:pPr>
      <w:r w:rsidRPr="00F6132A">
        <w:rPr>
          <w:rFonts w:asciiTheme="majorHAnsi" w:hAnsiTheme="majorHAnsi" w:cstheme="majorHAnsi"/>
          <w:b/>
          <w:bCs/>
          <w:lang w:eastAsia="fr-FR"/>
        </w:rPr>
        <w:t>Verbesserte Effizienz</w:t>
      </w:r>
    </w:p>
    <w:p w14:paraId="7D5DEDBF" w14:textId="1F25DC2F"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 xml:space="preserve">Modelle mit variabler Drehzahl bieten  </w:t>
      </w:r>
      <w:proofErr w:type="spellStart"/>
      <w:r w:rsidRPr="00F6132A">
        <w:rPr>
          <w:rFonts w:asciiTheme="majorHAnsi" w:hAnsiTheme="majorHAnsi" w:cstheme="majorHAnsi"/>
          <w:lang w:eastAsia="fr-FR"/>
        </w:rPr>
        <w:t>Turndown</w:t>
      </w:r>
      <w:proofErr w:type="spellEnd"/>
      <w:r w:rsidRPr="00F6132A">
        <w:rPr>
          <w:rFonts w:asciiTheme="majorHAnsi" w:hAnsiTheme="majorHAnsi" w:cstheme="majorHAnsi"/>
          <w:lang w:eastAsia="fr-FR"/>
        </w:rPr>
        <w:t xml:space="preserve">-Raten von bis zu </w:t>
      </w:r>
      <w:r w:rsidR="00912892" w:rsidRPr="00F6132A">
        <w:rPr>
          <w:rFonts w:asciiTheme="majorHAnsi" w:hAnsiTheme="majorHAnsi" w:cstheme="majorHAnsi"/>
          <w:lang w:eastAsia="fr-FR"/>
        </w:rPr>
        <w:t>71 %</w:t>
      </w:r>
      <w:r w:rsidR="00146F7B">
        <w:rPr>
          <w:rFonts w:asciiTheme="majorHAnsi" w:hAnsiTheme="majorHAnsi" w:cstheme="majorHAnsi"/>
          <w:lang w:eastAsia="fr-FR"/>
        </w:rPr>
        <w:t xml:space="preserve"> – die besten dieser Klasse</w:t>
      </w:r>
      <w:r w:rsidRPr="00F6132A">
        <w:rPr>
          <w:rFonts w:asciiTheme="majorHAnsi" w:hAnsiTheme="majorHAnsi" w:cstheme="majorHAnsi"/>
          <w:lang w:eastAsia="fr-FR"/>
        </w:rPr>
        <w:t xml:space="preserve">.  </w:t>
      </w:r>
      <w:r w:rsidR="00146F7B">
        <w:rPr>
          <w:rFonts w:asciiTheme="majorHAnsi" w:hAnsiTheme="majorHAnsi" w:cstheme="majorHAnsi"/>
          <w:lang w:eastAsia="fr-FR"/>
        </w:rPr>
        <w:t>Zudem haben Kunden den Vorteil, dass sie den</w:t>
      </w:r>
      <w:r w:rsidRPr="00F6132A">
        <w:rPr>
          <w:rFonts w:asciiTheme="majorHAnsi" w:hAnsiTheme="majorHAnsi" w:cstheme="majorHAnsi"/>
          <w:lang w:eastAsia="fr-FR"/>
        </w:rPr>
        <w:t xml:space="preserve"> Kompressor optimal auf den </w:t>
      </w:r>
      <w:r w:rsidR="00146F7B">
        <w:rPr>
          <w:rFonts w:asciiTheme="majorHAnsi" w:hAnsiTheme="majorHAnsi" w:cstheme="majorHAnsi"/>
          <w:lang w:eastAsia="fr-FR"/>
        </w:rPr>
        <w:t>Luftb</w:t>
      </w:r>
      <w:r w:rsidRPr="00F6132A">
        <w:rPr>
          <w:rFonts w:asciiTheme="majorHAnsi" w:hAnsiTheme="majorHAnsi" w:cstheme="majorHAnsi"/>
          <w:lang w:eastAsia="fr-FR"/>
        </w:rPr>
        <w:t xml:space="preserve">edarf </w:t>
      </w:r>
      <w:r w:rsidR="00146F7B">
        <w:rPr>
          <w:rFonts w:asciiTheme="majorHAnsi" w:hAnsiTheme="majorHAnsi" w:cstheme="majorHAnsi"/>
          <w:lang w:eastAsia="fr-FR"/>
        </w:rPr>
        <w:t xml:space="preserve">anpassen können; Bedarfsspitzen werden automatisch angeglichen. </w:t>
      </w:r>
      <w:r w:rsidRPr="00F6132A">
        <w:rPr>
          <w:rFonts w:asciiTheme="majorHAnsi" w:hAnsiTheme="majorHAnsi" w:cstheme="majorHAnsi"/>
          <w:lang w:eastAsia="fr-FR"/>
        </w:rPr>
        <w:t xml:space="preserve">  </w:t>
      </w:r>
    </w:p>
    <w:p w14:paraId="1776A782" w14:textId="77777777" w:rsidR="003D59ED" w:rsidRPr="00F6132A" w:rsidRDefault="003D59ED" w:rsidP="003D59ED">
      <w:pPr>
        <w:spacing w:after="0" w:line="360" w:lineRule="auto"/>
        <w:jc w:val="both"/>
        <w:rPr>
          <w:rFonts w:asciiTheme="majorHAnsi" w:hAnsiTheme="majorHAnsi" w:cstheme="majorHAnsi"/>
          <w:lang w:eastAsia="fr-FR"/>
        </w:rPr>
      </w:pPr>
    </w:p>
    <w:p w14:paraId="2224A439" w14:textId="6A397172" w:rsidR="00146F7B"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Für ein</w:t>
      </w:r>
      <w:r w:rsidR="00146F7B">
        <w:rPr>
          <w:rFonts w:asciiTheme="majorHAnsi" w:hAnsiTheme="majorHAnsi" w:cstheme="majorHAnsi"/>
          <w:lang w:eastAsia="fr-FR"/>
        </w:rPr>
        <w:t>e noch einmal höhere E</w:t>
      </w:r>
      <w:r w:rsidRPr="00F6132A">
        <w:rPr>
          <w:rFonts w:asciiTheme="majorHAnsi" w:hAnsiTheme="majorHAnsi" w:cstheme="majorHAnsi"/>
          <w:lang w:eastAsia="fr-FR"/>
        </w:rPr>
        <w:t>nergieeffizienz steht eine Reihe von Wärmerückgewinnungsoptionen zur Verfügung</w:t>
      </w:r>
      <w:r w:rsidR="00146F7B">
        <w:rPr>
          <w:rFonts w:asciiTheme="majorHAnsi" w:hAnsiTheme="majorHAnsi" w:cstheme="majorHAnsi"/>
          <w:lang w:eastAsia="fr-FR"/>
        </w:rPr>
        <w:t>. Das ermöglich</w:t>
      </w:r>
      <w:r w:rsidR="007765BD">
        <w:rPr>
          <w:rFonts w:asciiTheme="majorHAnsi" w:hAnsiTheme="majorHAnsi" w:cstheme="majorHAnsi"/>
          <w:lang w:eastAsia="fr-FR"/>
        </w:rPr>
        <w:t>t</w:t>
      </w:r>
      <w:r w:rsidR="00146F7B">
        <w:rPr>
          <w:rFonts w:asciiTheme="majorHAnsi" w:hAnsiTheme="majorHAnsi" w:cstheme="majorHAnsi"/>
          <w:lang w:eastAsia="fr-FR"/>
        </w:rPr>
        <w:t xml:space="preserve"> eine Nutzung von bis zu </w:t>
      </w:r>
      <w:r w:rsidRPr="00F6132A">
        <w:rPr>
          <w:rFonts w:asciiTheme="majorHAnsi" w:hAnsiTheme="majorHAnsi" w:cstheme="majorHAnsi"/>
          <w:lang w:eastAsia="fr-FR"/>
        </w:rPr>
        <w:t xml:space="preserve"> </w:t>
      </w:r>
      <w:r w:rsidR="00912892" w:rsidRPr="00F6132A">
        <w:rPr>
          <w:rFonts w:asciiTheme="majorHAnsi" w:hAnsiTheme="majorHAnsi" w:cstheme="majorHAnsi"/>
          <w:lang w:eastAsia="fr-FR"/>
        </w:rPr>
        <w:t xml:space="preserve">94 % </w:t>
      </w:r>
      <w:r w:rsidRPr="00F6132A">
        <w:rPr>
          <w:rFonts w:asciiTheme="majorHAnsi" w:hAnsiTheme="majorHAnsi" w:cstheme="majorHAnsi"/>
          <w:lang w:eastAsia="fr-FR"/>
        </w:rPr>
        <w:t xml:space="preserve">der </w:t>
      </w:r>
      <w:r w:rsidR="00146F7B">
        <w:rPr>
          <w:rFonts w:asciiTheme="majorHAnsi" w:hAnsiTheme="majorHAnsi" w:cstheme="majorHAnsi"/>
          <w:lang w:eastAsia="fr-FR"/>
        </w:rPr>
        <w:t>anfallenden Abw</w:t>
      </w:r>
      <w:r w:rsidRPr="00F6132A">
        <w:rPr>
          <w:rFonts w:asciiTheme="majorHAnsi" w:hAnsiTheme="majorHAnsi" w:cstheme="majorHAnsi"/>
          <w:lang w:eastAsia="fr-FR"/>
        </w:rPr>
        <w:t>ärme</w:t>
      </w:r>
      <w:r w:rsidR="00146F7B">
        <w:rPr>
          <w:rFonts w:asciiTheme="majorHAnsi" w:hAnsiTheme="majorHAnsi" w:cstheme="majorHAnsi"/>
          <w:lang w:eastAsia="fr-FR"/>
        </w:rPr>
        <w:t>.</w:t>
      </w:r>
    </w:p>
    <w:p w14:paraId="5D48873B" w14:textId="77777777" w:rsidR="003D59ED" w:rsidRPr="00F6132A" w:rsidRDefault="003D59ED" w:rsidP="003D59ED">
      <w:pPr>
        <w:spacing w:after="0" w:line="360" w:lineRule="auto"/>
        <w:jc w:val="both"/>
        <w:rPr>
          <w:rFonts w:asciiTheme="majorHAnsi" w:hAnsiTheme="majorHAnsi" w:cstheme="majorHAnsi"/>
          <w:lang w:eastAsia="fr-FR"/>
        </w:rPr>
      </w:pPr>
    </w:p>
    <w:p w14:paraId="4278CA36" w14:textId="1E2CE24B"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Ein intelligenter Elektromotor der Schutzart IP55</w:t>
      </w:r>
      <w:r w:rsidR="00146F7B">
        <w:rPr>
          <w:rFonts w:asciiTheme="majorHAnsi" w:hAnsiTheme="majorHAnsi" w:cstheme="majorHAnsi"/>
          <w:lang w:eastAsia="fr-FR"/>
        </w:rPr>
        <w:t xml:space="preserve"> 8(</w:t>
      </w:r>
      <w:r w:rsidRPr="00F6132A">
        <w:rPr>
          <w:rFonts w:asciiTheme="majorHAnsi" w:hAnsiTheme="majorHAnsi" w:cstheme="majorHAnsi"/>
          <w:lang w:eastAsia="fr-FR"/>
        </w:rPr>
        <w:t>Modelle mit fester Drehzahl</w:t>
      </w:r>
      <w:r w:rsidR="00146F7B">
        <w:rPr>
          <w:rFonts w:asciiTheme="majorHAnsi" w:hAnsiTheme="majorHAnsi" w:cstheme="majorHAnsi"/>
          <w:lang w:eastAsia="fr-FR"/>
        </w:rPr>
        <w:t xml:space="preserve">) bzw. </w:t>
      </w:r>
      <w:r w:rsidRPr="00F6132A">
        <w:rPr>
          <w:rFonts w:asciiTheme="majorHAnsi" w:hAnsiTheme="majorHAnsi" w:cstheme="majorHAnsi"/>
          <w:lang w:eastAsia="fr-FR"/>
        </w:rPr>
        <w:t xml:space="preserve"> eine IP54-Variante</w:t>
      </w:r>
      <w:r w:rsidR="00146F7B">
        <w:rPr>
          <w:rFonts w:asciiTheme="majorHAnsi" w:hAnsiTheme="majorHAnsi" w:cstheme="majorHAnsi"/>
          <w:lang w:eastAsia="fr-FR"/>
        </w:rPr>
        <w:t xml:space="preserve"> (</w:t>
      </w:r>
      <w:r w:rsidRPr="00F6132A">
        <w:rPr>
          <w:rFonts w:asciiTheme="majorHAnsi" w:hAnsiTheme="majorHAnsi" w:cstheme="majorHAnsi"/>
          <w:lang w:eastAsia="fr-FR"/>
        </w:rPr>
        <w:t>variable Drehzahl</w:t>
      </w:r>
      <w:r w:rsidR="00146F7B">
        <w:rPr>
          <w:rFonts w:asciiTheme="majorHAnsi" w:hAnsiTheme="majorHAnsi" w:cstheme="majorHAnsi"/>
          <w:lang w:eastAsia="fr-FR"/>
        </w:rPr>
        <w:t>)</w:t>
      </w:r>
      <w:r w:rsidRPr="00F6132A">
        <w:rPr>
          <w:rFonts w:asciiTheme="majorHAnsi" w:hAnsiTheme="majorHAnsi" w:cstheme="majorHAnsi"/>
          <w:lang w:eastAsia="fr-FR"/>
        </w:rPr>
        <w:t xml:space="preserve"> ist serienmäßig </w:t>
      </w:r>
      <w:r w:rsidR="00146F7B">
        <w:rPr>
          <w:rFonts w:asciiTheme="majorHAnsi" w:hAnsiTheme="majorHAnsi" w:cstheme="majorHAnsi"/>
          <w:lang w:eastAsia="fr-FR"/>
        </w:rPr>
        <w:t>ver</w:t>
      </w:r>
      <w:r w:rsidRPr="00F6132A">
        <w:rPr>
          <w:rFonts w:asciiTheme="majorHAnsi" w:hAnsiTheme="majorHAnsi" w:cstheme="majorHAnsi"/>
          <w:lang w:eastAsia="fr-FR"/>
        </w:rPr>
        <w:t>baut.  D</w:t>
      </w:r>
      <w:r w:rsidR="00146F7B">
        <w:rPr>
          <w:rFonts w:asciiTheme="majorHAnsi" w:hAnsiTheme="majorHAnsi" w:cstheme="majorHAnsi"/>
          <w:lang w:eastAsia="fr-FR"/>
        </w:rPr>
        <w:t xml:space="preserve">er Motor </w:t>
      </w:r>
      <w:r w:rsidRPr="00F6132A">
        <w:rPr>
          <w:rFonts w:asciiTheme="majorHAnsi" w:hAnsiTheme="majorHAnsi" w:cstheme="majorHAnsi"/>
          <w:lang w:eastAsia="fr-FR"/>
        </w:rPr>
        <w:t xml:space="preserve"> ist auf die Anforderungen des Kompressors abgestimmt</w:t>
      </w:r>
      <w:r w:rsidR="00146F7B">
        <w:rPr>
          <w:rFonts w:asciiTheme="majorHAnsi" w:hAnsiTheme="majorHAnsi" w:cstheme="majorHAnsi"/>
          <w:lang w:eastAsia="fr-FR"/>
        </w:rPr>
        <w:t xml:space="preserve">: bei </w:t>
      </w:r>
      <w:r w:rsidRPr="00F6132A">
        <w:rPr>
          <w:rFonts w:asciiTheme="majorHAnsi" w:hAnsiTheme="majorHAnsi" w:cstheme="majorHAnsi"/>
          <w:lang w:eastAsia="fr-FR"/>
        </w:rPr>
        <w:t xml:space="preserve"> Volllast </w:t>
      </w:r>
      <w:r w:rsidR="00146F7B">
        <w:rPr>
          <w:rFonts w:asciiTheme="majorHAnsi" w:hAnsiTheme="majorHAnsi" w:cstheme="majorHAnsi"/>
          <w:lang w:eastAsia="fr-FR"/>
        </w:rPr>
        <w:t xml:space="preserve">entwickelt er </w:t>
      </w:r>
      <w:r w:rsidRPr="00F6132A">
        <w:rPr>
          <w:rFonts w:asciiTheme="majorHAnsi" w:hAnsiTheme="majorHAnsi" w:cstheme="majorHAnsi"/>
          <w:lang w:eastAsia="fr-FR"/>
        </w:rPr>
        <w:t>einen Spitzenwirkungsgrad und Leistungsfaktor</w:t>
      </w:r>
      <w:r w:rsidR="00146F7B">
        <w:rPr>
          <w:rFonts w:asciiTheme="majorHAnsi" w:hAnsiTheme="majorHAnsi" w:cstheme="majorHAnsi"/>
          <w:lang w:eastAsia="fr-FR"/>
        </w:rPr>
        <w:t xml:space="preserve">. </w:t>
      </w:r>
      <w:r w:rsidRPr="00F6132A">
        <w:rPr>
          <w:rFonts w:asciiTheme="majorHAnsi" w:hAnsiTheme="majorHAnsi" w:cstheme="majorHAnsi"/>
          <w:lang w:eastAsia="fr-FR"/>
        </w:rPr>
        <w:t xml:space="preserve">Die Motorkonstruktion </w:t>
      </w:r>
      <w:r w:rsidR="00146F7B">
        <w:rPr>
          <w:rFonts w:asciiTheme="majorHAnsi" w:hAnsiTheme="majorHAnsi" w:cstheme="majorHAnsi"/>
          <w:lang w:eastAsia="fr-FR"/>
        </w:rPr>
        <w:t xml:space="preserve">sichert zudem </w:t>
      </w:r>
      <w:r w:rsidRPr="00F6132A">
        <w:rPr>
          <w:rFonts w:asciiTheme="majorHAnsi" w:hAnsiTheme="majorHAnsi" w:cstheme="majorHAnsi"/>
          <w:lang w:eastAsia="fr-FR"/>
        </w:rPr>
        <w:t xml:space="preserve">einen geringeren Temperaturanstieg und </w:t>
      </w:r>
      <w:r w:rsidR="00146F7B">
        <w:rPr>
          <w:rFonts w:asciiTheme="majorHAnsi" w:hAnsiTheme="majorHAnsi" w:cstheme="majorHAnsi"/>
          <w:lang w:eastAsia="fr-FR"/>
        </w:rPr>
        <w:t xml:space="preserve">steigert damit die </w:t>
      </w:r>
      <w:r w:rsidRPr="00F6132A">
        <w:rPr>
          <w:rFonts w:asciiTheme="majorHAnsi" w:hAnsiTheme="majorHAnsi" w:cstheme="majorHAnsi"/>
          <w:lang w:eastAsia="fr-FR"/>
        </w:rPr>
        <w:t>Zuverlässigkeit.</w:t>
      </w:r>
    </w:p>
    <w:p w14:paraId="2EF2430C" w14:textId="77777777" w:rsidR="003D59ED" w:rsidRPr="00F6132A" w:rsidRDefault="003D59ED" w:rsidP="003D59ED">
      <w:pPr>
        <w:spacing w:after="0" w:line="360" w:lineRule="auto"/>
        <w:jc w:val="both"/>
        <w:rPr>
          <w:rFonts w:asciiTheme="majorHAnsi" w:hAnsiTheme="majorHAnsi" w:cstheme="majorHAnsi"/>
          <w:lang w:eastAsia="fr-FR"/>
        </w:rPr>
      </w:pPr>
    </w:p>
    <w:p w14:paraId="1F02FD80" w14:textId="75C847E4" w:rsidR="009F0751" w:rsidRPr="00F6132A" w:rsidRDefault="00146F7B">
      <w:pPr>
        <w:spacing w:after="0" w:line="360" w:lineRule="auto"/>
        <w:jc w:val="both"/>
        <w:rPr>
          <w:rFonts w:asciiTheme="majorHAnsi" w:hAnsiTheme="majorHAnsi" w:cstheme="majorHAnsi"/>
          <w:b/>
          <w:bCs/>
          <w:lang w:eastAsia="fr-FR"/>
        </w:rPr>
      </w:pPr>
      <w:r>
        <w:rPr>
          <w:rFonts w:asciiTheme="majorHAnsi" w:hAnsiTheme="majorHAnsi" w:cstheme="majorHAnsi"/>
          <w:b/>
          <w:bCs/>
          <w:lang w:eastAsia="fr-FR"/>
        </w:rPr>
        <w:t xml:space="preserve">Kompromisslose </w:t>
      </w:r>
      <w:r w:rsidR="00DD3E02" w:rsidRPr="00F6132A">
        <w:rPr>
          <w:rFonts w:asciiTheme="majorHAnsi" w:hAnsiTheme="majorHAnsi" w:cstheme="majorHAnsi"/>
          <w:b/>
          <w:bCs/>
          <w:lang w:eastAsia="fr-FR"/>
        </w:rPr>
        <w:t xml:space="preserve"> Zuverlässigkeit</w:t>
      </w:r>
    </w:p>
    <w:p w14:paraId="50C3DEAE" w14:textId="77777777"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In allen Konstruktionsphasen wurde auf einfache Wartung und Instandhaltung geachtet. Alle Hauptkomponenten des Kompressors sind über abnehmbare Flügeltüren schnell zugänglich.</w:t>
      </w:r>
    </w:p>
    <w:p w14:paraId="0542A87C" w14:textId="77777777" w:rsidR="003D59ED" w:rsidRPr="00F6132A" w:rsidRDefault="003D59ED" w:rsidP="003D59ED">
      <w:pPr>
        <w:spacing w:after="0" w:line="360" w:lineRule="auto"/>
        <w:jc w:val="both"/>
        <w:rPr>
          <w:rFonts w:asciiTheme="majorHAnsi" w:hAnsiTheme="majorHAnsi" w:cstheme="majorHAnsi"/>
          <w:lang w:eastAsia="fr-FR"/>
        </w:rPr>
      </w:pPr>
    </w:p>
    <w:p w14:paraId="69464668" w14:textId="69B44332" w:rsidR="009F0751" w:rsidRPr="00F6132A" w:rsidRDefault="00683EEF">
      <w:pPr>
        <w:spacing w:after="0" w:line="360" w:lineRule="auto"/>
        <w:jc w:val="both"/>
        <w:rPr>
          <w:rFonts w:asciiTheme="majorHAnsi" w:hAnsiTheme="majorHAnsi" w:cstheme="majorHAnsi"/>
          <w:lang w:eastAsia="fr-FR"/>
        </w:rPr>
      </w:pPr>
      <w:r>
        <w:rPr>
          <w:rFonts w:asciiTheme="majorHAnsi" w:hAnsiTheme="majorHAnsi" w:cstheme="majorHAnsi"/>
          <w:lang w:eastAsia="fr-FR"/>
        </w:rPr>
        <w:t xml:space="preserve">Die Überwachung ist bei  allen </w:t>
      </w:r>
      <w:r w:rsidR="00DD3E02" w:rsidRPr="00F6132A">
        <w:rPr>
          <w:rFonts w:asciiTheme="majorHAnsi" w:hAnsiTheme="majorHAnsi" w:cstheme="majorHAnsi"/>
          <w:lang w:eastAsia="fr-FR"/>
        </w:rPr>
        <w:t>Modelle</w:t>
      </w:r>
      <w:r>
        <w:rPr>
          <w:rFonts w:asciiTheme="majorHAnsi" w:hAnsiTheme="majorHAnsi" w:cstheme="majorHAnsi"/>
          <w:lang w:eastAsia="fr-FR"/>
        </w:rPr>
        <w:t>n</w:t>
      </w:r>
      <w:r w:rsidR="00DD3E02" w:rsidRPr="00F6132A">
        <w:rPr>
          <w:rFonts w:asciiTheme="majorHAnsi" w:hAnsiTheme="majorHAnsi" w:cstheme="majorHAnsi"/>
          <w:lang w:eastAsia="fr-FR"/>
        </w:rPr>
        <w:t xml:space="preserve"> der Reihe</w:t>
      </w:r>
      <w:r>
        <w:rPr>
          <w:rFonts w:asciiTheme="majorHAnsi" w:hAnsiTheme="majorHAnsi" w:cstheme="majorHAnsi"/>
          <w:lang w:eastAsia="fr-FR"/>
        </w:rPr>
        <w:t xml:space="preserve"> gleich: Eine</w:t>
      </w:r>
      <w:r w:rsidR="00DD3E02" w:rsidRPr="00F6132A">
        <w:rPr>
          <w:rFonts w:asciiTheme="majorHAnsi" w:hAnsiTheme="majorHAnsi" w:cstheme="majorHAnsi"/>
          <w:lang w:eastAsia="fr-FR"/>
        </w:rPr>
        <w:t xml:space="preserve"> </w:t>
      </w:r>
      <w:proofErr w:type="spellStart"/>
      <w:r w:rsidR="00DD3E02" w:rsidRPr="00F6132A">
        <w:rPr>
          <w:rFonts w:asciiTheme="majorHAnsi" w:hAnsiTheme="majorHAnsi" w:cstheme="majorHAnsi"/>
          <w:lang w:eastAsia="fr-FR"/>
        </w:rPr>
        <w:t>Xe</w:t>
      </w:r>
      <w:proofErr w:type="spellEnd"/>
      <w:r w:rsidR="00DD3E02" w:rsidRPr="00F6132A">
        <w:rPr>
          <w:rFonts w:asciiTheme="majorHAnsi" w:hAnsiTheme="majorHAnsi" w:cstheme="majorHAnsi"/>
          <w:lang w:eastAsia="fr-FR"/>
        </w:rPr>
        <w:t>-Mikroprozessorsteuerung überwacht, steuert und schützt.  Die benutzerfreundliche Schnittstelle hilft  Betreibern bei der kontinuierlichen Überwachung der Kompressor</w:t>
      </w:r>
      <w:r>
        <w:rPr>
          <w:rFonts w:asciiTheme="majorHAnsi" w:hAnsiTheme="majorHAnsi" w:cstheme="majorHAnsi"/>
          <w:lang w:eastAsia="fr-FR"/>
        </w:rPr>
        <w:t>-P</w:t>
      </w:r>
      <w:r w:rsidR="00DD3E02" w:rsidRPr="00F6132A">
        <w:rPr>
          <w:rFonts w:asciiTheme="majorHAnsi" w:hAnsiTheme="majorHAnsi" w:cstheme="majorHAnsi"/>
          <w:lang w:eastAsia="fr-FR"/>
        </w:rPr>
        <w:t xml:space="preserve">arameter und bietet volle Web-Konnektivität. Darüber hinaus sind alle Modelle mit der digitalen Cloud-Plattform </w:t>
      </w:r>
      <w:proofErr w:type="spellStart"/>
      <w:r w:rsidR="00DD3E02" w:rsidRPr="00F6132A">
        <w:rPr>
          <w:rFonts w:asciiTheme="majorHAnsi" w:hAnsiTheme="majorHAnsi" w:cstheme="majorHAnsi"/>
          <w:lang w:eastAsia="fr-FR"/>
        </w:rPr>
        <w:t>iConn</w:t>
      </w:r>
      <w:proofErr w:type="spellEnd"/>
      <w:r w:rsidR="00DD3E02" w:rsidRPr="00F6132A">
        <w:rPr>
          <w:rFonts w:asciiTheme="majorHAnsi" w:hAnsiTheme="majorHAnsi" w:cstheme="majorHAnsi"/>
          <w:lang w:eastAsia="fr-FR"/>
        </w:rPr>
        <w:t xml:space="preserve"> von </w:t>
      </w:r>
      <w:proofErr w:type="spellStart"/>
      <w:r w:rsidR="00DD3E02" w:rsidRPr="00F6132A">
        <w:rPr>
          <w:rFonts w:asciiTheme="majorHAnsi" w:hAnsiTheme="majorHAnsi" w:cstheme="majorHAnsi"/>
          <w:lang w:eastAsia="fr-FR"/>
        </w:rPr>
        <w:t>CompAir</w:t>
      </w:r>
      <w:proofErr w:type="spellEnd"/>
      <w:r w:rsidR="00DD3E02" w:rsidRPr="00F6132A">
        <w:rPr>
          <w:rFonts w:asciiTheme="majorHAnsi" w:hAnsiTheme="majorHAnsi" w:cstheme="majorHAnsi"/>
          <w:lang w:eastAsia="fr-FR"/>
        </w:rPr>
        <w:t xml:space="preserve"> kompatibel</w:t>
      </w:r>
      <w:r>
        <w:rPr>
          <w:rFonts w:asciiTheme="majorHAnsi" w:hAnsiTheme="majorHAnsi" w:cstheme="majorHAnsi"/>
          <w:lang w:eastAsia="fr-FR"/>
        </w:rPr>
        <w:t>. Das sichert  den</w:t>
      </w:r>
      <w:r w:rsidR="00DD3E02" w:rsidRPr="00F6132A">
        <w:rPr>
          <w:rFonts w:asciiTheme="majorHAnsi" w:hAnsiTheme="majorHAnsi" w:cstheme="majorHAnsi"/>
          <w:lang w:eastAsia="fr-FR"/>
        </w:rPr>
        <w:t xml:space="preserve"> Serviceteams das </w:t>
      </w:r>
      <w:r w:rsidR="00DD3E02" w:rsidRPr="00F6132A">
        <w:rPr>
          <w:rFonts w:asciiTheme="majorHAnsi" w:hAnsiTheme="majorHAnsi" w:cstheme="majorHAnsi"/>
          <w:lang w:eastAsia="fr-FR"/>
        </w:rPr>
        <w:lastRenderedPageBreak/>
        <w:t xml:space="preserve">Druckluftsystem </w:t>
      </w:r>
      <w:r>
        <w:rPr>
          <w:rFonts w:asciiTheme="majorHAnsi" w:hAnsiTheme="majorHAnsi" w:cstheme="majorHAnsi"/>
          <w:lang w:eastAsia="fr-FR"/>
        </w:rPr>
        <w:t xml:space="preserve">auch aus </w:t>
      </w:r>
      <w:r w:rsidR="00DD3E02" w:rsidRPr="00F6132A">
        <w:rPr>
          <w:rFonts w:asciiTheme="majorHAnsi" w:hAnsiTheme="majorHAnsi" w:cstheme="majorHAnsi"/>
          <w:lang w:eastAsia="fr-FR"/>
        </w:rPr>
        <w:t xml:space="preserve">der Ferne </w:t>
      </w:r>
      <w:r>
        <w:rPr>
          <w:rFonts w:asciiTheme="majorHAnsi" w:hAnsiTheme="majorHAnsi" w:cstheme="majorHAnsi"/>
          <w:lang w:eastAsia="fr-FR"/>
        </w:rPr>
        <w:t>Zugriff und erleichtert das Ü</w:t>
      </w:r>
      <w:r w:rsidR="00DD3E02" w:rsidRPr="00F6132A">
        <w:rPr>
          <w:rFonts w:asciiTheme="majorHAnsi" w:hAnsiTheme="majorHAnsi" w:cstheme="majorHAnsi"/>
          <w:lang w:eastAsia="fr-FR"/>
        </w:rPr>
        <w:t xml:space="preserve">berwachen und </w:t>
      </w:r>
      <w:r>
        <w:rPr>
          <w:rFonts w:asciiTheme="majorHAnsi" w:hAnsiTheme="majorHAnsi" w:cstheme="majorHAnsi"/>
          <w:lang w:eastAsia="fr-FR"/>
        </w:rPr>
        <w:t>V</w:t>
      </w:r>
      <w:r w:rsidR="00DD3E02" w:rsidRPr="00F6132A">
        <w:rPr>
          <w:rFonts w:asciiTheme="majorHAnsi" w:hAnsiTheme="majorHAnsi" w:cstheme="majorHAnsi"/>
          <w:lang w:eastAsia="fr-FR"/>
        </w:rPr>
        <w:t xml:space="preserve">orhersagen </w:t>
      </w:r>
      <w:r>
        <w:rPr>
          <w:rFonts w:asciiTheme="majorHAnsi" w:hAnsiTheme="majorHAnsi" w:cstheme="majorHAnsi"/>
          <w:lang w:eastAsia="fr-FR"/>
        </w:rPr>
        <w:t xml:space="preserve">von nötigen </w:t>
      </w:r>
      <w:r w:rsidR="00DD3E02" w:rsidRPr="00F6132A">
        <w:rPr>
          <w:rFonts w:asciiTheme="majorHAnsi" w:hAnsiTheme="majorHAnsi" w:cstheme="majorHAnsi"/>
          <w:lang w:eastAsia="fr-FR"/>
        </w:rPr>
        <w:t xml:space="preserve"> Wartung</w:t>
      </w:r>
      <w:r>
        <w:rPr>
          <w:rFonts w:asciiTheme="majorHAnsi" w:hAnsiTheme="majorHAnsi" w:cstheme="majorHAnsi"/>
          <w:lang w:eastAsia="fr-FR"/>
        </w:rPr>
        <w:t>en</w:t>
      </w:r>
      <w:r w:rsidR="00DD3E02" w:rsidRPr="00F6132A">
        <w:rPr>
          <w:rFonts w:asciiTheme="majorHAnsi" w:hAnsiTheme="majorHAnsi" w:cstheme="majorHAnsi"/>
          <w:lang w:eastAsia="fr-FR"/>
        </w:rPr>
        <w:t xml:space="preserve"> oder Service</w:t>
      </w:r>
      <w:r>
        <w:rPr>
          <w:rFonts w:asciiTheme="majorHAnsi" w:hAnsiTheme="majorHAnsi" w:cstheme="majorHAnsi"/>
          <w:lang w:eastAsia="fr-FR"/>
        </w:rPr>
        <w:t xml:space="preserve">einsätzen. Zudem reduziert </w:t>
      </w:r>
      <w:proofErr w:type="spellStart"/>
      <w:r>
        <w:rPr>
          <w:rFonts w:asciiTheme="majorHAnsi" w:hAnsiTheme="majorHAnsi" w:cstheme="majorHAnsi"/>
          <w:lang w:eastAsia="fr-FR"/>
        </w:rPr>
        <w:t>iConn</w:t>
      </w:r>
      <w:proofErr w:type="spellEnd"/>
      <w:r>
        <w:rPr>
          <w:rFonts w:asciiTheme="majorHAnsi" w:hAnsiTheme="majorHAnsi" w:cstheme="majorHAnsi"/>
          <w:lang w:eastAsia="fr-FR"/>
        </w:rPr>
        <w:t xml:space="preserve"> so die </w:t>
      </w:r>
      <w:r w:rsidR="00DD3E02" w:rsidRPr="00F6132A">
        <w:rPr>
          <w:rFonts w:asciiTheme="majorHAnsi" w:hAnsiTheme="majorHAnsi" w:cstheme="majorHAnsi"/>
          <w:lang w:eastAsia="fr-FR"/>
        </w:rPr>
        <w:t xml:space="preserve"> Ausfallzeiten</w:t>
      </w:r>
      <w:r>
        <w:rPr>
          <w:rFonts w:asciiTheme="majorHAnsi" w:hAnsiTheme="majorHAnsi" w:cstheme="majorHAnsi"/>
          <w:lang w:eastAsia="fr-FR"/>
        </w:rPr>
        <w:t xml:space="preserve"> einer </w:t>
      </w:r>
      <w:r w:rsidR="00DD3E02" w:rsidRPr="00F6132A">
        <w:rPr>
          <w:rFonts w:asciiTheme="majorHAnsi" w:hAnsiTheme="majorHAnsi" w:cstheme="majorHAnsi"/>
          <w:lang w:eastAsia="fr-FR"/>
        </w:rPr>
        <w:t>Anlage</w:t>
      </w:r>
      <w:r>
        <w:rPr>
          <w:rFonts w:asciiTheme="majorHAnsi" w:hAnsiTheme="majorHAnsi" w:cstheme="majorHAnsi"/>
          <w:lang w:eastAsia="fr-FR"/>
        </w:rPr>
        <w:t>.</w:t>
      </w:r>
      <w:r w:rsidR="00DD3E02" w:rsidRPr="00F6132A">
        <w:rPr>
          <w:rFonts w:asciiTheme="majorHAnsi" w:hAnsiTheme="majorHAnsi" w:cstheme="majorHAnsi"/>
          <w:lang w:eastAsia="fr-FR"/>
        </w:rPr>
        <w:t xml:space="preserve"> </w:t>
      </w:r>
    </w:p>
    <w:p w14:paraId="4807E7CF" w14:textId="77777777" w:rsidR="00912892" w:rsidRPr="00F6132A" w:rsidRDefault="00912892" w:rsidP="003D59ED">
      <w:pPr>
        <w:spacing w:after="0" w:line="360" w:lineRule="auto"/>
        <w:jc w:val="both"/>
        <w:rPr>
          <w:rFonts w:asciiTheme="majorHAnsi" w:hAnsiTheme="majorHAnsi" w:cstheme="majorHAnsi"/>
          <w:lang w:eastAsia="fr-FR"/>
        </w:rPr>
      </w:pPr>
    </w:p>
    <w:p w14:paraId="7254DCD8" w14:textId="303E61A8"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Druckluft ist für viele Betriebe von entscheidender Bedeutung</w:t>
      </w:r>
      <w:r w:rsidR="00683EEF">
        <w:rPr>
          <w:rFonts w:asciiTheme="majorHAnsi" w:hAnsiTheme="majorHAnsi" w:cstheme="majorHAnsi"/>
          <w:lang w:eastAsia="fr-FR"/>
        </w:rPr>
        <w:t xml:space="preserve">. Das zeigt, wie wichtig  die </w:t>
      </w:r>
      <w:r w:rsidR="0015503A" w:rsidRPr="00F6132A">
        <w:rPr>
          <w:rFonts w:asciiTheme="majorHAnsi" w:hAnsiTheme="majorHAnsi" w:cstheme="majorHAnsi"/>
          <w:lang w:eastAsia="fr-FR"/>
        </w:rPr>
        <w:t>gründliche Wartungsstrategie ist</w:t>
      </w:r>
      <w:r w:rsidR="00683EEF">
        <w:rPr>
          <w:rFonts w:asciiTheme="majorHAnsi" w:hAnsiTheme="majorHAnsi" w:cstheme="majorHAnsi"/>
          <w:lang w:eastAsia="fr-FR"/>
        </w:rPr>
        <w:t xml:space="preserve">. Nur so lassen sich </w:t>
      </w:r>
      <w:r w:rsidR="0015503A" w:rsidRPr="00F6132A">
        <w:rPr>
          <w:rFonts w:asciiTheme="majorHAnsi" w:hAnsiTheme="majorHAnsi" w:cstheme="majorHAnsi"/>
          <w:lang w:eastAsia="fr-FR"/>
        </w:rPr>
        <w:t xml:space="preserve">ungeplante und </w:t>
      </w:r>
      <w:r w:rsidR="00683EEF">
        <w:rPr>
          <w:rFonts w:asciiTheme="majorHAnsi" w:hAnsiTheme="majorHAnsi" w:cstheme="majorHAnsi"/>
          <w:lang w:eastAsia="fr-FR"/>
        </w:rPr>
        <w:t xml:space="preserve">damit kostenintensive </w:t>
      </w:r>
      <w:r w:rsidR="0015503A" w:rsidRPr="00F6132A">
        <w:rPr>
          <w:rFonts w:asciiTheme="majorHAnsi" w:hAnsiTheme="majorHAnsi" w:cstheme="majorHAnsi"/>
          <w:lang w:eastAsia="fr-FR"/>
        </w:rPr>
        <w:t xml:space="preserve"> Ausfallzeiten </w:t>
      </w:r>
      <w:r w:rsidR="00683EEF">
        <w:rPr>
          <w:rFonts w:asciiTheme="majorHAnsi" w:hAnsiTheme="majorHAnsi" w:cstheme="majorHAnsi"/>
          <w:lang w:eastAsia="fr-FR"/>
        </w:rPr>
        <w:t xml:space="preserve">bzw. </w:t>
      </w:r>
      <w:r w:rsidR="0015503A" w:rsidRPr="00F6132A">
        <w:rPr>
          <w:rFonts w:asciiTheme="majorHAnsi" w:hAnsiTheme="majorHAnsi" w:cstheme="majorHAnsi"/>
          <w:lang w:eastAsia="fr-FR"/>
        </w:rPr>
        <w:t xml:space="preserve">Produktivitätsverluste vermeiden.   Die </w:t>
      </w:r>
      <w:r w:rsidRPr="00F6132A">
        <w:rPr>
          <w:rFonts w:asciiTheme="majorHAnsi" w:hAnsiTheme="majorHAnsi" w:cstheme="majorHAnsi"/>
          <w:lang w:eastAsia="fr-FR"/>
        </w:rPr>
        <w:t xml:space="preserve">Produktreihe wird mit </w:t>
      </w:r>
      <w:r w:rsidR="0015503A" w:rsidRPr="00F6132A">
        <w:rPr>
          <w:rFonts w:asciiTheme="majorHAnsi" w:hAnsiTheme="majorHAnsi" w:cstheme="majorHAnsi"/>
          <w:lang w:eastAsia="fr-FR"/>
        </w:rPr>
        <w:t xml:space="preserve">dem </w:t>
      </w:r>
      <w:proofErr w:type="spellStart"/>
      <w:r w:rsidR="0015503A" w:rsidRPr="00F6132A">
        <w:rPr>
          <w:rFonts w:asciiTheme="majorHAnsi" w:hAnsiTheme="majorHAnsi" w:cstheme="majorHAnsi"/>
          <w:lang w:eastAsia="fr-FR"/>
        </w:rPr>
        <w:t>Assure</w:t>
      </w:r>
      <w:proofErr w:type="spellEnd"/>
      <w:r w:rsidR="0015503A" w:rsidRPr="00F6132A">
        <w:rPr>
          <w:rFonts w:asciiTheme="majorHAnsi" w:hAnsiTheme="majorHAnsi" w:cstheme="majorHAnsi"/>
          <w:lang w:eastAsia="fr-FR"/>
        </w:rPr>
        <w:t xml:space="preserve">-Servicevertrag </w:t>
      </w:r>
      <w:r w:rsidRPr="00F6132A">
        <w:rPr>
          <w:rFonts w:asciiTheme="majorHAnsi" w:hAnsiTheme="majorHAnsi" w:cstheme="majorHAnsi"/>
          <w:lang w:eastAsia="fr-FR"/>
        </w:rPr>
        <w:t>angeboten</w:t>
      </w:r>
      <w:r w:rsidR="0015503A" w:rsidRPr="00F6132A">
        <w:rPr>
          <w:rFonts w:asciiTheme="majorHAnsi" w:hAnsiTheme="majorHAnsi" w:cstheme="majorHAnsi"/>
          <w:lang w:eastAsia="fr-FR"/>
        </w:rPr>
        <w:t xml:space="preserve">, der auch eine erweiterte Garantie zum Schutz der Investition beinhaltet. </w:t>
      </w:r>
    </w:p>
    <w:p w14:paraId="3CA932D8" w14:textId="77777777" w:rsidR="003D59ED" w:rsidRPr="00F6132A" w:rsidRDefault="003D59ED" w:rsidP="003D59ED">
      <w:pPr>
        <w:spacing w:after="0" w:line="360" w:lineRule="auto"/>
        <w:jc w:val="both"/>
        <w:rPr>
          <w:rFonts w:asciiTheme="majorHAnsi" w:hAnsiTheme="majorHAnsi" w:cstheme="majorHAnsi"/>
          <w:lang w:eastAsia="fr-FR"/>
        </w:rPr>
      </w:pPr>
    </w:p>
    <w:p w14:paraId="4210635B" w14:textId="77777777"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 xml:space="preserve">Sagt David Bruchof, Produktmanager </w:t>
      </w:r>
      <w:r w:rsidR="00D37937" w:rsidRPr="00F6132A">
        <w:rPr>
          <w:rFonts w:asciiTheme="majorHAnsi" w:hAnsiTheme="majorHAnsi" w:cstheme="majorHAnsi"/>
          <w:lang w:eastAsia="fr-FR"/>
        </w:rPr>
        <w:t xml:space="preserve">Europa für </w:t>
      </w:r>
      <w:proofErr w:type="spellStart"/>
      <w:r w:rsidR="00D37937" w:rsidRPr="00F6132A">
        <w:rPr>
          <w:rFonts w:asciiTheme="majorHAnsi" w:hAnsiTheme="majorHAnsi" w:cstheme="majorHAnsi"/>
          <w:lang w:eastAsia="fr-FR"/>
        </w:rPr>
        <w:t>ölfreie</w:t>
      </w:r>
      <w:proofErr w:type="spellEnd"/>
      <w:r w:rsidR="00D37937" w:rsidRPr="00F6132A">
        <w:rPr>
          <w:rFonts w:asciiTheme="majorHAnsi" w:hAnsiTheme="majorHAnsi" w:cstheme="majorHAnsi"/>
          <w:lang w:eastAsia="fr-FR"/>
        </w:rPr>
        <w:t xml:space="preserve"> Rotationskompressoren:</w:t>
      </w:r>
    </w:p>
    <w:p w14:paraId="09C08090" w14:textId="77777777" w:rsidR="003D59ED" w:rsidRPr="00F6132A" w:rsidRDefault="003D59ED" w:rsidP="003D59ED">
      <w:pPr>
        <w:spacing w:after="0" w:line="360" w:lineRule="auto"/>
        <w:jc w:val="both"/>
        <w:rPr>
          <w:rFonts w:asciiTheme="majorHAnsi" w:hAnsiTheme="majorHAnsi" w:cstheme="majorHAnsi"/>
          <w:lang w:eastAsia="fr-FR"/>
        </w:rPr>
      </w:pPr>
    </w:p>
    <w:p w14:paraId="3910DA5F" w14:textId="54B3A997" w:rsidR="009F0751" w:rsidRPr="00F6132A" w:rsidRDefault="00DD3E02">
      <w:pPr>
        <w:spacing w:after="0" w:line="360" w:lineRule="auto"/>
        <w:jc w:val="both"/>
        <w:rPr>
          <w:rFonts w:asciiTheme="majorHAnsi" w:hAnsiTheme="majorHAnsi" w:cstheme="majorHAnsi"/>
          <w:lang w:eastAsia="fr-FR"/>
        </w:rPr>
      </w:pPr>
      <w:r w:rsidRPr="00F6132A">
        <w:rPr>
          <w:rFonts w:asciiTheme="majorHAnsi" w:hAnsiTheme="majorHAnsi" w:cstheme="majorHAnsi"/>
          <w:lang w:eastAsia="fr-FR"/>
        </w:rPr>
        <w:t xml:space="preserve">"Unsere neue DX-Baureihe ist die jüngste Weiterentwicklung unserer bewährten </w:t>
      </w:r>
      <w:r w:rsidR="0015503A" w:rsidRPr="00F6132A">
        <w:rPr>
          <w:rFonts w:asciiTheme="majorHAnsi" w:hAnsiTheme="majorHAnsi" w:cstheme="majorHAnsi"/>
          <w:lang w:eastAsia="fr-FR"/>
        </w:rPr>
        <w:t>zweistufigen,</w:t>
      </w:r>
      <w:r w:rsidRPr="00F6132A">
        <w:rPr>
          <w:rFonts w:asciiTheme="majorHAnsi" w:hAnsiTheme="majorHAnsi" w:cstheme="majorHAnsi"/>
          <w:lang w:eastAsia="fr-FR"/>
        </w:rPr>
        <w:t xml:space="preserve"> </w:t>
      </w:r>
      <w:proofErr w:type="spellStart"/>
      <w:r w:rsidRPr="00F6132A">
        <w:rPr>
          <w:rFonts w:asciiTheme="majorHAnsi" w:hAnsiTheme="majorHAnsi" w:cstheme="majorHAnsi"/>
          <w:lang w:eastAsia="fr-FR"/>
        </w:rPr>
        <w:t>ölfreien</w:t>
      </w:r>
      <w:proofErr w:type="spellEnd"/>
      <w:r w:rsidRPr="00F6132A">
        <w:rPr>
          <w:rFonts w:asciiTheme="majorHAnsi" w:hAnsiTheme="majorHAnsi" w:cstheme="majorHAnsi"/>
          <w:lang w:eastAsia="fr-FR"/>
        </w:rPr>
        <w:t xml:space="preserve"> Rotationskompressoren</w:t>
      </w:r>
      <w:r w:rsidR="00683EEF">
        <w:rPr>
          <w:rFonts w:asciiTheme="majorHAnsi" w:hAnsiTheme="majorHAnsi" w:cstheme="majorHAnsi"/>
          <w:lang w:eastAsia="fr-FR"/>
        </w:rPr>
        <w:t>. Sie</w:t>
      </w:r>
      <w:r w:rsidRPr="00F6132A">
        <w:rPr>
          <w:rFonts w:asciiTheme="majorHAnsi" w:hAnsiTheme="majorHAnsi" w:cstheme="majorHAnsi"/>
          <w:lang w:eastAsia="fr-FR"/>
        </w:rPr>
        <w:t xml:space="preserve"> wurde so konzipiert, dass in jeder Phase die Effizienz im Vordergrund steht.  </w:t>
      </w:r>
      <w:r w:rsidR="00D37937" w:rsidRPr="00F6132A">
        <w:rPr>
          <w:rFonts w:asciiTheme="majorHAnsi" w:hAnsiTheme="majorHAnsi" w:cstheme="majorHAnsi"/>
          <w:lang w:eastAsia="fr-FR"/>
        </w:rPr>
        <w:t xml:space="preserve">Von der völlig neu gestalteten </w:t>
      </w:r>
      <w:proofErr w:type="spellStart"/>
      <w:r w:rsidR="00D37937" w:rsidRPr="00F6132A">
        <w:rPr>
          <w:rFonts w:asciiTheme="majorHAnsi" w:hAnsiTheme="majorHAnsi" w:cstheme="majorHAnsi"/>
          <w:lang w:eastAsia="fr-FR"/>
        </w:rPr>
        <w:t>Verdichterstufe</w:t>
      </w:r>
      <w:proofErr w:type="spellEnd"/>
      <w:r w:rsidR="00D37937" w:rsidRPr="00F6132A">
        <w:rPr>
          <w:rFonts w:asciiTheme="majorHAnsi" w:hAnsiTheme="majorHAnsi" w:cstheme="majorHAnsi"/>
          <w:lang w:eastAsia="fr-FR"/>
        </w:rPr>
        <w:t xml:space="preserve"> </w:t>
      </w:r>
      <w:r w:rsidRPr="00F6132A">
        <w:rPr>
          <w:rFonts w:asciiTheme="majorHAnsi" w:hAnsiTheme="majorHAnsi" w:cstheme="majorHAnsi"/>
          <w:lang w:eastAsia="fr-FR"/>
        </w:rPr>
        <w:t xml:space="preserve">bis hin zu den beispiellosen Verbesserungen </w:t>
      </w:r>
      <w:r w:rsidR="00683EEF">
        <w:rPr>
          <w:rFonts w:asciiTheme="majorHAnsi" w:hAnsiTheme="majorHAnsi" w:cstheme="majorHAnsi"/>
          <w:lang w:eastAsia="fr-FR"/>
        </w:rPr>
        <w:t xml:space="preserve">bei </w:t>
      </w:r>
      <w:r w:rsidRPr="00F6132A">
        <w:rPr>
          <w:rFonts w:asciiTheme="majorHAnsi" w:hAnsiTheme="majorHAnsi" w:cstheme="majorHAnsi"/>
          <w:lang w:eastAsia="fr-FR"/>
        </w:rPr>
        <w:t xml:space="preserve">der Energieeffizienz </w:t>
      </w:r>
      <w:r w:rsidR="0015503A" w:rsidRPr="00F6132A">
        <w:rPr>
          <w:rFonts w:asciiTheme="majorHAnsi" w:hAnsiTheme="majorHAnsi" w:cstheme="majorHAnsi"/>
          <w:lang w:eastAsia="fr-FR"/>
        </w:rPr>
        <w:t>des gesamten Kompressor</w:t>
      </w:r>
      <w:r w:rsidR="00683EEF">
        <w:rPr>
          <w:rFonts w:asciiTheme="majorHAnsi" w:hAnsiTheme="majorHAnsi" w:cstheme="majorHAnsi"/>
          <w:lang w:eastAsia="fr-FR"/>
        </w:rPr>
        <w:t>-P</w:t>
      </w:r>
      <w:r w:rsidR="0015503A" w:rsidRPr="00F6132A">
        <w:rPr>
          <w:rFonts w:asciiTheme="majorHAnsi" w:hAnsiTheme="majorHAnsi" w:cstheme="majorHAnsi"/>
          <w:lang w:eastAsia="fr-FR"/>
        </w:rPr>
        <w:t xml:space="preserve">akets </w:t>
      </w:r>
      <w:r w:rsidR="00683EEF">
        <w:rPr>
          <w:rFonts w:asciiTheme="majorHAnsi" w:hAnsiTheme="majorHAnsi" w:cstheme="majorHAnsi"/>
          <w:lang w:eastAsia="fr-FR"/>
        </w:rPr>
        <w:t xml:space="preserve">ermöglicht </w:t>
      </w:r>
      <w:r w:rsidRPr="00F6132A">
        <w:rPr>
          <w:rFonts w:asciiTheme="majorHAnsi" w:hAnsiTheme="majorHAnsi" w:cstheme="majorHAnsi"/>
          <w:lang w:eastAsia="fr-FR"/>
        </w:rPr>
        <w:t>die neue DX-Baureihe erhebliche Energieeinsparungen bei niedrigsten Betriebskosten</w:t>
      </w:r>
      <w:r w:rsidR="00683EEF">
        <w:rPr>
          <w:rFonts w:asciiTheme="majorHAnsi" w:hAnsiTheme="majorHAnsi" w:cstheme="majorHAnsi"/>
          <w:lang w:eastAsia="fr-FR"/>
        </w:rPr>
        <w:t xml:space="preserve">. So amortisiert sich </w:t>
      </w:r>
      <w:r w:rsidRPr="00F6132A">
        <w:rPr>
          <w:rFonts w:asciiTheme="majorHAnsi" w:hAnsiTheme="majorHAnsi" w:cstheme="majorHAnsi"/>
          <w:lang w:eastAsia="fr-FR"/>
        </w:rPr>
        <w:t xml:space="preserve"> die Investition schnell."</w:t>
      </w:r>
    </w:p>
    <w:p w14:paraId="317A5420" w14:textId="77777777" w:rsidR="009F0751" w:rsidRPr="00F6132A" w:rsidRDefault="00DD3E02">
      <w:pPr>
        <w:spacing w:line="360" w:lineRule="auto"/>
        <w:jc w:val="center"/>
        <w:rPr>
          <w:rFonts w:asciiTheme="majorHAnsi" w:hAnsiTheme="majorHAnsi" w:cstheme="majorHAnsi"/>
          <w:b/>
          <w:lang w:eastAsia="fr-FR"/>
        </w:rPr>
      </w:pPr>
      <w:r w:rsidRPr="00F6132A">
        <w:rPr>
          <w:rFonts w:asciiTheme="majorHAnsi" w:hAnsiTheme="majorHAnsi" w:cstheme="majorHAnsi"/>
          <w:b/>
          <w:lang w:eastAsia="fr-FR"/>
        </w:rPr>
        <w:t>-Ende-</w:t>
      </w:r>
    </w:p>
    <w:p w14:paraId="06285500" w14:textId="79B5C392" w:rsidR="00F72E25" w:rsidRPr="00630AD1" w:rsidRDefault="00F72E25" w:rsidP="00F72E25">
      <w:pPr>
        <w:spacing w:line="240" w:lineRule="auto"/>
        <w:jc w:val="center"/>
        <w:rPr>
          <w:rFonts w:asciiTheme="majorHAnsi" w:hAnsiTheme="majorHAnsi" w:cstheme="majorHAnsi"/>
          <w:b/>
        </w:rPr>
      </w:pPr>
      <w:r w:rsidRPr="00630AD1">
        <w:rPr>
          <w:rFonts w:ascii="Arial" w:hAnsi="Arial" w:cs="Arial"/>
          <w:b/>
          <w:color w:val="4F6228"/>
        </w:rPr>
        <w:t>www.pr-download.com/compair</w:t>
      </w:r>
      <w:r>
        <w:rPr>
          <w:rFonts w:ascii="Arial" w:hAnsi="Arial" w:cs="Arial"/>
          <w:b/>
          <w:color w:val="4F6228"/>
        </w:rPr>
        <w:t>37</w:t>
      </w:r>
      <w:r w:rsidRPr="00630AD1">
        <w:rPr>
          <w:rFonts w:ascii="Arial" w:hAnsi="Arial" w:cs="Arial"/>
          <w:b/>
          <w:color w:val="4F6228"/>
        </w:rPr>
        <w:t>.zip</w:t>
      </w:r>
    </w:p>
    <w:p w14:paraId="3532956B" w14:textId="77777777" w:rsidR="00F72E25" w:rsidRPr="00F72E25" w:rsidRDefault="00F72E25" w:rsidP="00F72E25">
      <w:pPr>
        <w:spacing w:line="360" w:lineRule="auto"/>
        <w:rPr>
          <w:rFonts w:asciiTheme="majorHAnsi" w:hAnsiTheme="majorHAnsi" w:cstheme="majorHAnsi"/>
          <w:b/>
          <w:lang w:eastAsia="fr-FR"/>
        </w:rPr>
      </w:pPr>
    </w:p>
    <w:p w14:paraId="709AEC08" w14:textId="46AC0532" w:rsidR="00F72E25" w:rsidRPr="005E3EB2" w:rsidRDefault="00F72E25" w:rsidP="00F72E25">
      <w:pPr>
        <w:spacing w:after="0" w:line="360" w:lineRule="auto"/>
        <w:rPr>
          <w:rStyle w:val="Seitenzahl"/>
          <w:rFonts w:ascii="Arial" w:eastAsia="Wingdings" w:hAnsi="Arial" w:cs="Arial"/>
          <w:sz w:val="18"/>
          <w:szCs w:val="18"/>
          <w:lang w:eastAsia="de-DE"/>
        </w:rPr>
      </w:pPr>
      <w:r>
        <w:rPr>
          <w:rFonts w:ascii="Wingdings" w:eastAsia="Wingdings" w:hAnsi="Wingdings" w:cs="Wingdings"/>
          <w:b/>
          <w:color w:val="008000"/>
        </w:rPr>
        <w:t></w:t>
      </w:r>
      <w:r w:rsidRPr="005E3EB2">
        <w:rPr>
          <w:rFonts w:ascii="Arial" w:eastAsia="Arial" w:hAnsi="Arial" w:cs="Arial"/>
          <w:bCs/>
          <w:sz w:val="18"/>
          <w:szCs w:val="18"/>
        </w:rPr>
        <w:t xml:space="preserve"> </w:t>
      </w:r>
      <w:r w:rsidRPr="00F72E25">
        <w:rPr>
          <w:rStyle w:val="Seitenzahl"/>
          <w:rFonts w:ascii="Arial" w:eastAsia="Wingdings" w:hAnsi="Arial" w:cs="Arial"/>
          <w:sz w:val="18"/>
          <w:szCs w:val="18"/>
          <w:lang w:eastAsia="de-DE"/>
        </w:rPr>
        <w:t>CompAir_11_01_22_200eRS</w:t>
      </w:r>
      <w:r w:rsidRPr="005E3EB2">
        <w:rPr>
          <w:rStyle w:val="Seitenzahl"/>
          <w:rFonts w:ascii="Arial" w:eastAsia="Wingdings" w:hAnsi="Arial" w:cs="Arial"/>
          <w:sz w:val="18"/>
          <w:szCs w:val="18"/>
          <w:lang w:eastAsia="de-DE"/>
        </w:rPr>
        <w:t>.jpg</w:t>
      </w:r>
    </w:p>
    <w:p w14:paraId="540BE2BB" w14:textId="59E815D5" w:rsidR="00F72E25" w:rsidRDefault="00F72E25" w:rsidP="00F72E25">
      <w:pPr>
        <w:spacing w:line="360" w:lineRule="auto"/>
      </w:pPr>
      <w:r w:rsidRPr="00F6132A">
        <w:rPr>
          <w:rFonts w:asciiTheme="majorHAnsi" w:hAnsiTheme="majorHAnsi" w:cstheme="majorHAnsi"/>
          <w:lang w:eastAsia="fr-FR"/>
        </w:rPr>
        <w:t xml:space="preserve">Die neue </w:t>
      </w:r>
      <w:r>
        <w:rPr>
          <w:rFonts w:asciiTheme="majorHAnsi" w:hAnsiTheme="majorHAnsi" w:cstheme="majorHAnsi"/>
          <w:lang w:eastAsia="fr-FR"/>
        </w:rPr>
        <w:t>Baureihe</w:t>
      </w:r>
      <w:r w:rsidRPr="00F6132A">
        <w:rPr>
          <w:rFonts w:asciiTheme="majorHAnsi" w:hAnsiTheme="majorHAnsi" w:cstheme="majorHAnsi"/>
          <w:lang w:eastAsia="fr-FR"/>
        </w:rPr>
        <w:t xml:space="preserve"> ist sowohl mit fester als auch mit variabler Drehzahl erhältlich</w:t>
      </w:r>
      <w:r>
        <w:rPr>
          <w:noProof/>
          <w:lang w:eastAsia="de-DE"/>
        </w:rPr>
        <w:t xml:space="preserve"> </w:t>
      </w:r>
      <w:r>
        <w:rPr>
          <w:noProof/>
          <w:lang w:eastAsia="de-DE"/>
        </w:rPr>
        <w:drawing>
          <wp:anchor distT="0" distB="0" distL="114300" distR="114300" simplePos="0" relativeHeight="251658240" behindDoc="1" locked="0" layoutInCell="1" allowOverlap="1" wp14:anchorId="3DEDC2CD" wp14:editId="59A53208">
            <wp:simplePos x="0" y="0"/>
            <wp:positionH relativeFrom="column">
              <wp:posOffset>-2540</wp:posOffset>
            </wp:positionH>
            <wp:positionV relativeFrom="paragraph">
              <wp:posOffset>3175</wp:posOffset>
            </wp:positionV>
            <wp:extent cx="2156400" cy="1526400"/>
            <wp:effectExtent l="0" t="0" r="0" b="0"/>
            <wp:wrapTight wrapText="bothSides">
              <wp:wrapPolygon edited="0">
                <wp:start x="0" y="0"/>
                <wp:lineTo x="0" y="21303"/>
                <wp:lineTo x="21377" y="21303"/>
                <wp:lineTo x="2137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pAir_11_01_22_200eRS Kopie.jpg"/>
                    <pic:cNvPicPr/>
                  </pic:nvPicPr>
                  <pic:blipFill>
                    <a:blip r:embed="rId8">
                      <a:extLst>
                        <a:ext uri="{28A0092B-C50C-407E-A947-70E740481C1C}">
                          <a14:useLocalDpi xmlns:a14="http://schemas.microsoft.com/office/drawing/2010/main" val="0"/>
                        </a:ext>
                      </a:extLst>
                    </a:blip>
                    <a:stretch>
                      <a:fillRect/>
                    </a:stretch>
                  </pic:blipFill>
                  <pic:spPr>
                    <a:xfrm>
                      <a:off x="0" y="0"/>
                      <a:ext cx="2156400" cy="1526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t>.</w:t>
      </w:r>
    </w:p>
    <w:p w14:paraId="483BF5C4" w14:textId="3FEAFF4B" w:rsidR="00F72E25" w:rsidRDefault="00F72E25" w:rsidP="00F72E25">
      <w:pPr>
        <w:spacing w:line="360" w:lineRule="auto"/>
      </w:pPr>
    </w:p>
    <w:p w14:paraId="3550B8E3" w14:textId="5E52370A" w:rsidR="00F72E25" w:rsidRDefault="00F72E25" w:rsidP="00F72E25">
      <w:pPr>
        <w:spacing w:line="360" w:lineRule="auto"/>
      </w:pPr>
    </w:p>
    <w:p w14:paraId="131662B6" w14:textId="135FEB85" w:rsidR="00F72E25" w:rsidRDefault="00F72E25" w:rsidP="00F72E25">
      <w:pPr>
        <w:spacing w:line="360" w:lineRule="auto"/>
      </w:pPr>
    </w:p>
    <w:p w14:paraId="70FED362" w14:textId="7951379E" w:rsidR="00F72E25" w:rsidRPr="00265490" w:rsidRDefault="00F72E25" w:rsidP="00F72E25">
      <w:pPr>
        <w:spacing w:after="0" w:line="360" w:lineRule="auto"/>
        <w:rPr>
          <w:rStyle w:val="Seitenzahl"/>
          <w:rFonts w:ascii="Arial" w:eastAsia="Wingdings" w:hAnsi="Arial" w:cs="Arial"/>
          <w:sz w:val="18"/>
          <w:szCs w:val="18"/>
          <w:lang w:eastAsia="de-DE"/>
        </w:rPr>
      </w:pPr>
      <w:r>
        <w:rPr>
          <w:rFonts w:ascii="Wingdings" w:eastAsia="Wingdings" w:hAnsi="Wingdings" w:cs="Wingdings"/>
          <w:b/>
          <w:color w:val="008000"/>
        </w:rPr>
        <w:t></w:t>
      </w:r>
      <w:r w:rsidRPr="00265490">
        <w:rPr>
          <w:rFonts w:ascii="Arial" w:eastAsia="Arial" w:hAnsi="Arial" w:cs="Arial"/>
          <w:bCs/>
          <w:sz w:val="18"/>
          <w:szCs w:val="18"/>
        </w:rPr>
        <w:t xml:space="preserve"> </w:t>
      </w:r>
      <w:r w:rsidRPr="00265490">
        <w:rPr>
          <w:rStyle w:val="Seitenzahl"/>
          <w:rFonts w:ascii="Arial" w:eastAsia="Wingdings" w:hAnsi="Arial" w:cs="Arial"/>
          <w:sz w:val="18"/>
          <w:szCs w:val="18"/>
          <w:lang w:eastAsia="de-DE"/>
        </w:rPr>
        <w:t>CompAir_11_01_22_DX-R.jpg</w:t>
      </w:r>
    </w:p>
    <w:p w14:paraId="61DB04B0" w14:textId="3BE1EB8E" w:rsidR="00F72E25" w:rsidRPr="00F72E25" w:rsidRDefault="00F72E25" w:rsidP="00F72E25">
      <w:pPr>
        <w:spacing w:line="360" w:lineRule="auto"/>
      </w:pPr>
      <w:r w:rsidRPr="00F6132A">
        <w:rPr>
          <w:rFonts w:asciiTheme="majorHAnsi" w:hAnsiTheme="majorHAnsi" w:cstheme="majorHAnsi"/>
          <w:lang w:eastAsia="fr-FR"/>
        </w:rPr>
        <w:t xml:space="preserve">Die Produktreihe wird mit dem </w:t>
      </w:r>
      <w:proofErr w:type="spellStart"/>
      <w:r w:rsidRPr="00F6132A">
        <w:rPr>
          <w:rFonts w:asciiTheme="majorHAnsi" w:hAnsiTheme="majorHAnsi" w:cstheme="majorHAnsi"/>
          <w:lang w:eastAsia="fr-FR"/>
        </w:rPr>
        <w:t>Assure</w:t>
      </w:r>
      <w:proofErr w:type="spellEnd"/>
      <w:r w:rsidRPr="00F6132A">
        <w:rPr>
          <w:rFonts w:asciiTheme="majorHAnsi" w:hAnsiTheme="majorHAnsi" w:cstheme="majorHAnsi"/>
          <w:lang w:eastAsia="fr-FR"/>
        </w:rPr>
        <w:t>-Servicevertrag angeboten</w:t>
      </w:r>
      <w:r>
        <w:rPr>
          <w:noProof/>
          <w:lang w:eastAsia="de-DE"/>
        </w:rPr>
        <w:t>.</w:t>
      </w:r>
      <w:r>
        <w:rPr>
          <w:noProof/>
          <w:lang w:eastAsia="de-DE"/>
        </w:rPr>
        <w:drawing>
          <wp:anchor distT="0" distB="0" distL="114300" distR="114300" simplePos="0" relativeHeight="251659264" behindDoc="1" locked="0" layoutInCell="1" allowOverlap="1" wp14:anchorId="4D25A852" wp14:editId="6428E725">
            <wp:simplePos x="0" y="0"/>
            <wp:positionH relativeFrom="column">
              <wp:posOffset>-2540</wp:posOffset>
            </wp:positionH>
            <wp:positionV relativeFrom="paragraph">
              <wp:posOffset>0</wp:posOffset>
            </wp:positionV>
            <wp:extent cx="2156400" cy="1382400"/>
            <wp:effectExtent l="0" t="0" r="0" b="8255"/>
            <wp:wrapTight wrapText="bothSides">
              <wp:wrapPolygon edited="0">
                <wp:start x="0" y="0"/>
                <wp:lineTo x="0" y="21431"/>
                <wp:lineTo x="21377" y="21431"/>
                <wp:lineTo x="21377"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mpAir_11_01_22_DX-R Kopie.jpg"/>
                    <pic:cNvPicPr/>
                  </pic:nvPicPr>
                  <pic:blipFill>
                    <a:blip r:embed="rId9">
                      <a:extLst>
                        <a:ext uri="{28A0092B-C50C-407E-A947-70E740481C1C}">
                          <a14:useLocalDpi xmlns:a14="http://schemas.microsoft.com/office/drawing/2010/main" val="0"/>
                        </a:ext>
                      </a:extLst>
                    </a:blip>
                    <a:stretch>
                      <a:fillRect/>
                    </a:stretch>
                  </pic:blipFill>
                  <pic:spPr>
                    <a:xfrm>
                      <a:off x="0" y="0"/>
                      <a:ext cx="2156400" cy="1382400"/>
                    </a:xfrm>
                    <a:prstGeom prst="rect">
                      <a:avLst/>
                    </a:prstGeom>
                  </pic:spPr>
                </pic:pic>
              </a:graphicData>
            </a:graphic>
            <wp14:sizeRelH relativeFrom="margin">
              <wp14:pctWidth>0</wp14:pctWidth>
            </wp14:sizeRelH>
            <wp14:sizeRelV relativeFrom="margin">
              <wp14:pctHeight>0</wp14:pctHeight>
            </wp14:sizeRelV>
          </wp:anchor>
        </w:drawing>
      </w:r>
    </w:p>
    <w:p w14:paraId="6F602C22" w14:textId="12031530" w:rsidR="00F72E25" w:rsidRPr="00F72E25" w:rsidRDefault="00F72E25" w:rsidP="00F72E25">
      <w:pPr>
        <w:spacing w:line="360" w:lineRule="auto"/>
      </w:pPr>
    </w:p>
    <w:p w14:paraId="1B50A071" w14:textId="77777777" w:rsidR="00F72E25" w:rsidRPr="00F72E25" w:rsidRDefault="00F72E25" w:rsidP="00F72E25">
      <w:pPr>
        <w:spacing w:line="360" w:lineRule="auto"/>
      </w:pPr>
    </w:p>
    <w:p w14:paraId="4D9DC68C" w14:textId="1AAEC9FB" w:rsidR="00F72E25" w:rsidRDefault="00F72E25" w:rsidP="00F72E25">
      <w:pPr>
        <w:spacing w:line="360" w:lineRule="auto"/>
      </w:pPr>
    </w:p>
    <w:p w14:paraId="2F2E9580" w14:textId="77777777" w:rsidR="00265490" w:rsidRPr="00491F8F" w:rsidRDefault="00265490" w:rsidP="00265490">
      <w:pPr>
        <w:rPr>
          <w:rFonts w:cs="Calibri Light"/>
          <w:b/>
          <w:bCs/>
        </w:rPr>
      </w:pPr>
      <w:r w:rsidRPr="00491F8F">
        <w:rPr>
          <w:rFonts w:cs="Calibri Light"/>
          <w:b/>
          <w:bCs/>
        </w:rPr>
        <w:t>Pressekontakt:</w:t>
      </w:r>
    </w:p>
    <w:p w14:paraId="292A23F2" w14:textId="77777777" w:rsidR="00265490" w:rsidRPr="00491F8F" w:rsidRDefault="00265490" w:rsidP="00265490">
      <w:pPr>
        <w:spacing w:after="0" w:line="240" w:lineRule="auto"/>
        <w:rPr>
          <w:rFonts w:cs="Calibri Light"/>
        </w:rPr>
      </w:pPr>
      <w:r>
        <w:rPr>
          <w:rFonts w:cs="Calibri Light"/>
        </w:rPr>
        <w:t>Kirsten Waldmann</w:t>
      </w:r>
      <w:r>
        <w:rPr>
          <w:rFonts w:cs="Calibri Light"/>
        </w:rPr>
        <w:br/>
      </w:r>
      <w:proofErr w:type="spellStart"/>
      <w:r w:rsidRPr="00491F8F">
        <w:rPr>
          <w:rFonts w:cs="Calibri Light"/>
        </w:rPr>
        <w:t>CompAir</w:t>
      </w:r>
      <w:proofErr w:type="spellEnd"/>
      <w:r w:rsidRPr="00491F8F">
        <w:rPr>
          <w:rFonts w:cs="Calibri Light"/>
        </w:rPr>
        <w:t xml:space="preserve"> Drucklufttechnik</w:t>
      </w:r>
    </w:p>
    <w:p w14:paraId="50B1C997" w14:textId="77777777" w:rsidR="00265490" w:rsidRPr="00491F8F" w:rsidRDefault="00265490" w:rsidP="00265490">
      <w:pPr>
        <w:spacing w:after="0" w:line="240" w:lineRule="auto"/>
        <w:rPr>
          <w:rFonts w:cs="Calibri Light"/>
        </w:rPr>
      </w:pPr>
      <w:r w:rsidRPr="00491F8F">
        <w:rPr>
          <w:rFonts w:cs="Calibri Light"/>
        </w:rPr>
        <w:t>Gardner</w:t>
      </w:r>
      <w:bookmarkStart w:id="0" w:name="_GoBack"/>
      <w:bookmarkEnd w:id="0"/>
      <w:r w:rsidRPr="00491F8F">
        <w:rPr>
          <w:rFonts w:cs="Calibri Light"/>
        </w:rPr>
        <w:t xml:space="preserve"> Denver Deutschland GmbH</w:t>
      </w:r>
    </w:p>
    <w:p w14:paraId="4F8F750E" w14:textId="77777777" w:rsidR="00265490" w:rsidRPr="00491F8F" w:rsidRDefault="00265490" w:rsidP="00265490">
      <w:pPr>
        <w:spacing w:after="0" w:line="240" w:lineRule="auto"/>
        <w:rPr>
          <w:rFonts w:cs="Calibri Light"/>
        </w:rPr>
      </w:pPr>
      <w:proofErr w:type="spellStart"/>
      <w:r w:rsidRPr="00491F8F">
        <w:rPr>
          <w:rFonts w:cs="Calibri Light"/>
        </w:rPr>
        <w:t>Argenthaler</w:t>
      </w:r>
      <w:proofErr w:type="spellEnd"/>
      <w:r w:rsidRPr="00491F8F">
        <w:rPr>
          <w:rFonts w:cs="Calibri Light"/>
        </w:rPr>
        <w:t xml:space="preserve"> Straße 11 </w:t>
      </w:r>
    </w:p>
    <w:p w14:paraId="4D8A73B3" w14:textId="77777777" w:rsidR="00265490" w:rsidRPr="00491F8F" w:rsidRDefault="00265490" w:rsidP="00265490">
      <w:pPr>
        <w:spacing w:after="0" w:line="240" w:lineRule="auto"/>
        <w:rPr>
          <w:rFonts w:cs="Calibri Light"/>
        </w:rPr>
      </w:pPr>
      <w:r w:rsidRPr="00491F8F">
        <w:rPr>
          <w:rFonts w:cs="Calibri Light"/>
        </w:rPr>
        <w:t>55469 Simmern</w:t>
      </w:r>
    </w:p>
    <w:p w14:paraId="53857D28" w14:textId="77777777" w:rsidR="00265490" w:rsidRPr="00491F8F" w:rsidRDefault="00265490" w:rsidP="00265490">
      <w:pPr>
        <w:spacing w:after="0" w:line="240" w:lineRule="auto"/>
        <w:rPr>
          <w:rFonts w:cs="Calibri Light"/>
        </w:rPr>
      </w:pPr>
      <w:r w:rsidRPr="00491F8F">
        <w:rPr>
          <w:rFonts w:cs="Calibri Light"/>
        </w:rPr>
        <w:t>Germany</w:t>
      </w:r>
    </w:p>
    <w:p w14:paraId="431F4D49" w14:textId="77777777" w:rsidR="00265490" w:rsidRPr="00BC378D" w:rsidRDefault="00265490" w:rsidP="00265490">
      <w:pPr>
        <w:spacing w:after="0" w:line="240" w:lineRule="auto"/>
        <w:rPr>
          <w:rFonts w:cs="Calibri Light"/>
        </w:rPr>
      </w:pPr>
      <w:r w:rsidRPr="00BC378D">
        <w:rPr>
          <w:rFonts w:cs="Calibri Light"/>
        </w:rPr>
        <w:t xml:space="preserve">+49 (0)67 61 832 308 </w:t>
      </w:r>
    </w:p>
    <w:p w14:paraId="22E4B69F" w14:textId="77777777" w:rsidR="00265490" w:rsidRPr="00BC378D" w:rsidRDefault="00265490" w:rsidP="00265490">
      <w:pPr>
        <w:spacing w:after="0" w:line="240" w:lineRule="auto"/>
        <w:rPr>
          <w:rFonts w:cs="Calibri Light"/>
        </w:rPr>
      </w:pPr>
      <w:r w:rsidRPr="00BC378D">
        <w:rPr>
          <w:rFonts w:cs="Calibri Light"/>
        </w:rPr>
        <w:t>kirsten.waldmann@irco.com</w:t>
      </w:r>
    </w:p>
    <w:p w14:paraId="590155C8" w14:textId="77777777" w:rsidR="00265490" w:rsidRPr="00F72E25" w:rsidRDefault="00265490" w:rsidP="00F72E25">
      <w:pPr>
        <w:spacing w:line="360" w:lineRule="auto"/>
      </w:pPr>
    </w:p>
    <w:p w14:paraId="3CFA13CF" w14:textId="3869E215" w:rsidR="009F0751" w:rsidRPr="00265490" w:rsidRDefault="00DD3E02">
      <w:pPr>
        <w:spacing w:after="0" w:line="240" w:lineRule="auto"/>
        <w:ind w:left="-709" w:firstLine="709"/>
        <w:jc w:val="both"/>
        <w:rPr>
          <w:rFonts w:asciiTheme="majorHAnsi" w:hAnsiTheme="majorHAnsi" w:cstheme="majorHAnsi"/>
          <w:b/>
          <w:sz w:val="20"/>
          <w:szCs w:val="20"/>
        </w:rPr>
      </w:pPr>
      <w:r w:rsidRPr="00265490">
        <w:rPr>
          <w:rFonts w:asciiTheme="majorHAnsi" w:hAnsiTheme="majorHAnsi" w:cstheme="majorHAnsi"/>
          <w:b/>
          <w:sz w:val="20"/>
          <w:szCs w:val="20"/>
        </w:rPr>
        <w:t xml:space="preserve">Über </w:t>
      </w:r>
      <w:proofErr w:type="spellStart"/>
      <w:r w:rsidRPr="00265490">
        <w:rPr>
          <w:rFonts w:asciiTheme="majorHAnsi" w:hAnsiTheme="majorHAnsi" w:cstheme="majorHAnsi"/>
          <w:b/>
          <w:sz w:val="20"/>
          <w:szCs w:val="20"/>
        </w:rPr>
        <w:t>CompAir</w:t>
      </w:r>
      <w:proofErr w:type="spellEnd"/>
    </w:p>
    <w:p w14:paraId="60D6D147" w14:textId="77777777" w:rsidR="009F0751" w:rsidRPr="00F6132A" w:rsidRDefault="00DD3E02">
      <w:pPr>
        <w:spacing w:after="0" w:line="240" w:lineRule="auto"/>
        <w:jc w:val="both"/>
        <w:rPr>
          <w:rFonts w:asciiTheme="majorHAnsi" w:hAnsiTheme="majorHAnsi" w:cstheme="majorHAnsi"/>
          <w:bCs/>
          <w:color w:val="000000" w:themeColor="text1"/>
          <w:sz w:val="20"/>
          <w:szCs w:val="20"/>
        </w:rPr>
      </w:pPr>
      <w:r w:rsidRPr="00F6132A">
        <w:rPr>
          <w:rFonts w:asciiTheme="majorHAnsi" w:hAnsiTheme="majorHAnsi" w:cstheme="majorHAnsi"/>
          <w:bCs/>
          <w:color w:val="000000" w:themeColor="text1"/>
          <w:sz w:val="20"/>
          <w:szCs w:val="20"/>
        </w:rPr>
        <w:t xml:space="preserve">Mit über 200 Jahren Erfahrung in der Entwicklung bietet CompAir ein umfangreiches Sortiment an zuverlässigen, energieeffizienten Kompressoren, Trocknern und Zubehör für alle Anwendungen. Ein umfangreiches Netz engagierter CompAir-Vertriebsgesellschaften und -Händler auf der ganzen Welt bietet globales Fachwissen mit einem wirklich lokalen Service und stellt sicher, dass die fortschrittliche </w:t>
      </w:r>
      <w:proofErr w:type="spellStart"/>
      <w:r w:rsidRPr="00F6132A">
        <w:rPr>
          <w:rFonts w:asciiTheme="majorHAnsi" w:hAnsiTheme="majorHAnsi" w:cstheme="majorHAnsi"/>
          <w:bCs/>
          <w:color w:val="000000" w:themeColor="text1"/>
          <w:sz w:val="20"/>
          <w:szCs w:val="20"/>
        </w:rPr>
        <w:t>Kompressortechnologie</w:t>
      </w:r>
      <w:proofErr w:type="spellEnd"/>
      <w:r w:rsidRPr="00F6132A">
        <w:rPr>
          <w:rFonts w:asciiTheme="majorHAnsi" w:hAnsiTheme="majorHAnsi" w:cstheme="majorHAnsi"/>
          <w:bCs/>
          <w:color w:val="000000" w:themeColor="text1"/>
          <w:sz w:val="20"/>
          <w:szCs w:val="20"/>
        </w:rPr>
        <w:t xml:space="preserve"> von </w:t>
      </w:r>
      <w:proofErr w:type="spellStart"/>
      <w:r w:rsidRPr="00F6132A">
        <w:rPr>
          <w:rFonts w:asciiTheme="majorHAnsi" w:hAnsiTheme="majorHAnsi" w:cstheme="majorHAnsi"/>
          <w:bCs/>
          <w:color w:val="000000" w:themeColor="text1"/>
          <w:sz w:val="20"/>
          <w:szCs w:val="20"/>
        </w:rPr>
        <w:t>CompAir</w:t>
      </w:r>
      <w:proofErr w:type="spellEnd"/>
      <w:r w:rsidRPr="00F6132A">
        <w:rPr>
          <w:rFonts w:asciiTheme="majorHAnsi" w:hAnsiTheme="majorHAnsi" w:cstheme="majorHAnsi"/>
          <w:bCs/>
          <w:color w:val="000000" w:themeColor="text1"/>
          <w:sz w:val="20"/>
          <w:szCs w:val="20"/>
        </w:rPr>
        <w:t xml:space="preserve"> mit dem richtigen Support unterstützt wird. CompAir ist seit jeher führend auf dem Druckluftmarkt und hat einige der energieeffizientesten und nachhaltigsten Kompressoren entwickelt, die heute auf dem Markt sind, und hilft seinen Kunden, ihre Umweltziele zu erreichen oder zu übertreffen.</w:t>
      </w:r>
    </w:p>
    <w:p w14:paraId="2C276BE8" w14:textId="77777777" w:rsidR="00245E5B" w:rsidRPr="00F6132A" w:rsidRDefault="00245E5B" w:rsidP="0015503A">
      <w:pPr>
        <w:pStyle w:val="Textkrper"/>
        <w:spacing w:line="240" w:lineRule="auto"/>
        <w:jc w:val="both"/>
        <w:rPr>
          <w:rFonts w:asciiTheme="majorHAnsi" w:eastAsia="Calibri" w:hAnsiTheme="majorHAnsi" w:cstheme="majorHAnsi"/>
          <w:b/>
          <w:color w:val="000000"/>
          <w:sz w:val="20"/>
          <w:szCs w:val="20"/>
        </w:rPr>
      </w:pPr>
    </w:p>
    <w:p w14:paraId="1CE5AA52" w14:textId="77777777" w:rsidR="00245E5B" w:rsidRPr="00F72E25" w:rsidRDefault="00245E5B" w:rsidP="00173ACD">
      <w:pPr>
        <w:spacing w:line="360" w:lineRule="auto"/>
        <w:jc w:val="center"/>
        <w:rPr>
          <w:rFonts w:asciiTheme="majorHAnsi" w:hAnsiTheme="majorHAnsi" w:cstheme="majorHAnsi"/>
          <w:b/>
          <w:lang w:eastAsia="fr-FR"/>
        </w:rPr>
      </w:pPr>
    </w:p>
    <w:sectPr w:rsidR="00245E5B" w:rsidRPr="00F72E25" w:rsidSect="00075B91">
      <w:footerReference w:type="default" r:id="rId10"/>
      <w:headerReference w:type="first" r:id="rId11"/>
      <w:footerReference w:type="first" r:id="rId12"/>
      <w:type w:val="continuous"/>
      <w:pgSz w:w="11900" w:h="16840"/>
      <w:pgMar w:top="851" w:right="1134" w:bottom="851" w:left="1134" w:header="709" w:footer="709" w:gutter="0"/>
      <w:cols w:space="207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9D4AC" w14:textId="77777777" w:rsidR="005B35E9" w:rsidRDefault="005B35E9">
      <w:pPr>
        <w:spacing w:after="0" w:line="240" w:lineRule="auto"/>
      </w:pPr>
      <w:r>
        <w:separator/>
      </w:r>
    </w:p>
  </w:endnote>
  <w:endnote w:type="continuationSeparator" w:id="0">
    <w:p w14:paraId="122E8B47" w14:textId="77777777" w:rsidR="005B35E9" w:rsidRDefault="005B3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3B82" w14:textId="6C5E30BF" w:rsidR="009F0751" w:rsidRDefault="00DD3E02">
    <w:pPr>
      <w:pStyle w:val="Fuzeile"/>
      <w:jc w:val="center"/>
      <w:rPr>
        <w:rFonts w:ascii="Arial" w:hAnsi="Arial" w:cs="Arial"/>
        <w:sz w:val="20"/>
        <w:szCs w:val="20"/>
      </w:rPr>
    </w:pPr>
    <w:r w:rsidRPr="00BC7A63">
      <w:rPr>
        <w:rFonts w:ascii="Arial" w:hAnsi="Arial" w:cs="Arial"/>
        <w:noProof/>
        <w:sz w:val="20"/>
        <w:szCs w:val="20"/>
        <w:lang w:val="de-DE" w:eastAsia="de-DE"/>
      </w:rPr>
      <w:drawing>
        <wp:anchor distT="0" distB="0" distL="114300" distR="114300" simplePos="0" relativeHeight="251672576" behindDoc="1" locked="0" layoutInCell="1" allowOverlap="1" wp14:anchorId="0C956AEA" wp14:editId="5B3358D7">
          <wp:simplePos x="0" y="0"/>
          <wp:positionH relativeFrom="column">
            <wp:posOffset>-1143000</wp:posOffset>
          </wp:positionH>
          <wp:positionV relativeFrom="paragraph">
            <wp:posOffset>-55880</wp:posOffset>
          </wp:positionV>
          <wp:extent cx="4017010" cy="914400"/>
          <wp:effectExtent l="25400" t="0" r="0" b="0"/>
          <wp:wrapNone/>
          <wp:docPr id="9" name="Grafik 9" descr="CompAir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ir_Footer.jpg"/>
                  <pic:cNvPicPr/>
                </pic:nvPicPr>
                <pic:blipFill>
                  <a:blip r:embed="rId1"/>
                  <a:stretch>
                    <a:fillRect/>
                  </a:stretch>
                </pic:blipFill>
                <pic:spPr>
                  <a:xfrm>
                    <a:off x="0" y="0"/>
                    <a:ext cx="4017010" cy="914400"/>
                  </a:xfrm>
                  <a:prstGeom prst="rect">
                    <a:avLst/>
                  </a:prstGeom>
                </pic:spPr>
              </pic:pic>
            </a:graphicData>
          </a:graphic>
        </wp:anchor>
      </w:drawing>
    </w:r>
    <w:r w:rsidR="008B6B06" w:rsidRPr="00BC7A63">
      <w:rPr>
        <w:rFonts w:ascii="Arial" w:hAnsi="Arial" w:cs="Arial"/>
        <w:sz w:val="20"/>
        <w:szCs w:val="20"/>
      </w:rPr>
      <w:fldChar w:fldCharType="begin"/>
    </w:r>
    <w:r w:rsidR="008B6B06" w:rsidRPr="00BC7A63">
      <w:rPr>
        <w:rFonts w:ascii="Arial" w:hAnsi="Arial" w:cs="Arial"/>
        <w:sz w:val="20"/>
        <w:szCs w:val="20"/>
      </w:rPr>
      <w:instrText>PAGE   \* MERGEFORMAT</w:instrText>
    </w:r>
    <w:r w:rsidR="008B6B06" w:rsidRPr="00BC7A63">
      <w:rPr>
        <w:rFonts w:ascii="Arial" w:hAnsi="Arial" w:cs="Arial"/>
        <w:sz w:val="20"/>
        <w:szCs w:val="20"/>
      </w:rPr>
      <w:fldChar w:fldCharType="separate"/>
    </w:r>
    <w:r w:rsidR="00265490">
      <w:rPr>
        <w:rFonts w:ascii="Arial" w:hAnsi="Arial" w:cs="Arial"/>
        <w:noProof/>
        <w:sz w:val="20"/>
        <w:szCs w:val="20"/>
      </w:rPr>
      <w:t>2</w:t>
    </w:r>
    <w:r w:rsidR="008B6B06" w:rsidRPr="00BC7A63">
      <w:rPr>
        <w:rFonts w:ascii="Arial" w:hAnsi="Arial" w:cs="Arial"/>
        <w:noProof/>
        <w:sz w:val="20"/>
        <w:szCs w:val="20"/>
      </w:rPr>
      <w:fldChar w:fldCharType="end"/>
    </w:r>
  </w:p>
  <w:p w14:paraId="4CE7E5A2" w14:textId="77777777" w:rsidR="0021414A" w:rsidRDefault="002141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2078018705"/>
      <w:docPartObj>
        <w:docPartGallery w:val="Page Numbers (Bottom of Page)"/>
        <w:docPartUnique/>
      </w:docPartObj>
    </w:sdtPr>
    <w:sdtEndPr>
      <w:rPr>
        <w:rStyle w:val="Seitenzahl"/>
      </w:rPr>
    </w:sdtEndPr>
    <w:sdtContent>
      <w:p w14:paraId="6589FCD5" w14:textId="50C0C848" w:rsidR="009F0751" w:rsidRDefault="00DD3E02">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sidR="00265490">
          <w:rPr>
            <w:rStyle w:val="Seitenzahl"/>
            <w:noProof/>
          </w:rPr>
          <w:t>1</w:t>
        </w:r>
        <w:r>
          <w:rPr>
            <w:rStyle w:val="Seitenzahl"/>
          </w:rPr>
          <w:fldChar w:fldCharType="end"/>
        </w:r>
      </w:p>
    </w:sdtContent>
  </w:sdt>
  <w:p w14:paraId="79B55496" w14:textId="77777777" w:rsidR="009F0751" w:rsidRDefault="00DD3E02">
    <w:pPr>
      <w:pStyle w:val="Fuzeile"/>
      <w:jc w:val="center"/>
      <w:rPr>
        <w:rFonts w:ascii="Arial" w:hAnsi="Arial" w:cs="Arial"/>
        <w:sz w:val="20"/>
        <w:szCs w:val="20"/>
      </w:rPr>
    </w:pPr>
    <w:r w:rsidRPr="00BC7A63">
      <w:rPr>
        <w:rFonts w:ascii="Arial" w:hAnsi="Arial" w:cs="Arial"/>
        <w:noProof/>
        <w:sz w:val="20"/>
        <w:szCs w:val="20"/>
        <w:lang w:val="de-DE" w:eastAsia="de-DE"/>
      </w:rPr>
      <w:drawing>
        <wp:anchor distT="0" distB="0" distL="114300" distR="114300" simplePos="0" relativeHeight="251670528" behindDoc="1" locked="0" layoutInCell="1" allowOverlap="1" wp14:anchorId="3D7B3DB3" wp14:editId="3BFADB56">
          <wp:simplePos x="0" y="0"/>
          <wp:positionH relativeFrom="column">
            <wp:posOffset>-1143000</wp:posOffset>
          </wp:positionH>
          <wp:positionV relativeFrom="paragraph">
            <wp:posOffset>-55880</wp:posOffset>
          </wp:positionV>
          <wp:extent cx="4017010" cy="914400"/>
          <wp:effectExtent l="25400" t="0" r="0" b="0"/>
          <wp:wrapNone/>
          <wp:docPr id="4" name="Grafik 4" descr="CompAir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ir_Footer.jpg"/>
                  <pic:cNvPicPr/>
                </pic:nvPicPr>
                <pic:blipFill>
                  <a:blip r:embed="rId1"/>
                  <a:stretch>
                    <a:fillRect/>
                  </a:stretch>
                </pic:blipFill>
                <pic:spPr>
                  <a:xfrm>
                    <a:off x="0" y="0"/>
                    <a:ext cx="4017010" cy="914400"/>
                  </a:xfrm>
                  <a:prstGeom prst="rect">
                    <a:avLst/>
                  </a:prstGeom>
                </pic:spPr>
              </pic:pic>
            </a:graphicData>
          </a:graphic>
        </wp:anchor>
      </w:drawing>
    </w:r>
  </w:p>
  <w:p w14:paraId="3C7AFD32" w14:textId="77777777" w:rsidR="0021414A" w:rsidRDefault="002141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052AA" w14:textId="77777777" w:rsidR="005B35E9" w:rsidRDefault="005B35E9">
      <w:pPr>
        <w:spacing w:after="0" w:line="240" w:lineRule="auto"/>
      </w:pPr>
      <w:r>
        <w:separator/>
      </w:r>
    </w:p>
  </w:footnote>
  <w:footnote w:type="continuationSeparator" w:id="0">
    <w:p w14:paraId="28628460" w14:textId="77777777" w:rsidR="005B35E9" w:rsidRDefault="005B35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65A3C" w14:textId="77777777" w:rsidR="009F0751" w:rsidRDefault="00DD3E02">
    <w:pPr>
      <w:pStyle w:val="Kopfzeile"/>
    </w:pPr>
    <w:r>
      <w:rPr>
        <w:noProof/>
        <w:lang w:val="de-DE" w:eastAsia="de-DE"/>
      </w:rPr>
      <w:drawing>
        <wp:anchor distT="0" distB="0" distL="114300" distR="114300" simplePos="0" relativeHeight="251669504" behindDoc="1" locked="0" layoutInCell="1" allowOverlap="1" wp14:anchorId="5BE41508" wp14:editId="5807C772">
          <wp:simplePos x="0" y="0"/>
          <wp:positionH relativeFrom="page">
            <wp:align>right</wp:align>
          </wp:positionH>
          <wp:positionV relativeFrom="paragraph">
            <wp:posOffset>-450215</wp:posOffset>
          </wp:positionV>
          <wp:extent cx="7556366" cy="2598821"/>
          <wp:effectExtent l="0" t="0" r="6985" b="0"/>
          <wp:wrapNone/>
          <wp:docPr id="2" name="Grafik 2" descr="CompAir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ir_Header.jpg"/>
                  <pic:cNvPicPr/>
                </pic:nvPicPr>
                <pic:blipFill>
                  <a:blip r:embed="rId1"/>
                  <a:stretch>
                    <a:fillRect/>
                  </a:stretch>
                </pic:blipFill>
                <pic:spPr>
                  <a:xfrm>
                    <a:off x="0" y="0"/>
                    <a:ext cx="7556366" cy="259882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150F"/>
    <w:multiLevelType w:val="hybridMultilevel"/>
    <w:tmpl w:val="4202C9DC"/>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 w15:restartNumberingAfterBreak="0">
    <w:nsid w:val="09A95B31"/>
    <w:multiLevelType w:val="hybridMultilevel"/>
    <w:tmpl w:val="72E8A646"/>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 w15:restartNumberingAfterBreak="0">
    <w:nsid w:val="68321C0A"/>
    <w:multiLevelType w:val="hybridMultilevel"/>
    <w:tmpl w:val="C0505910"/>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 w15:restartNumberingAfterBreak="0">
    <w:nsid w:val="6E4F26F7"/>
    <w:multiLevelType w:val="hybridMultilevel"/>
    <w:tmpl w:val="24CC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6F7"/>
    <w:rsid w:val="000027F8"/>
    <w:rsid w:val="00004FEF"/>
    <w:rsid w:val="000118FF"/>
    <w:rsid w:val="000132F7"/>
    <w:rsid w:val="00021FC3"/>
    <w:rsid w:val="00030EAE"/>
    <w:rsid w:val="000354FD"/>
    <w:rsid w:val="000375FC"/>
    <w:rsid w:val="000431A9"/>
    <w:rsid w:val="000440E6"/>
    <w:rsid w:val="00046750"/>
    <w:rsid w:val="00052C92"/>
    <w:rsid w:val="00055437"/>
    <w:rsid w:val="00067149"/>
    <w:rsid w:val="00075B91"/>
    <w:rsid w:val="00075CE9"/>
    <w:rsid w:val="00076171"/>
    <w:rsid w:val="00077475"/>
    <w:rsid w:val="00090F36"/>
    <w:rsid w:val="00092B81"/>
    <w:rsid w:val="00094EF4"/>
    <w:rsid w:val="000A104B"/>
    <w:rsid w:val="000A2064"/>
    <w:rsid w:val="000A3BF3"/>
    <w:rsid w:val="000B1DD8"/>
    <w:rsid w:val="000B2BC6"/>
    <w:rsid w:val="000B4B69"/>
    <w:rsid w:val="000C2893"/>
    <w:rsid w:val="000D7D34"/>
    <w:rsid w:val="000E140D"/>
    <w:rsid w:val="000F396D"/>
    <w:rsid w:val="000F782E"/>
    <w:rsid w:val="00106A0A"/>
    <w:rsid w:val="001130CA"/>
    <w:rsid w:val="00114CC0"/>
    <w:rsid w:val="00120AC9"/>
    <w:rsid w:val="00122F7D"/>
    <w:rsid w:val="00124792"/>
    <w:rsid w:val="00125C58"/>
    <w:rsid w:val="00130048"/>
    <w:rsid w:val="0013159C"/>
    <w:rsid w:val="001427B6"/>
    <w:rsid w:val="00146F7B"/>
    <w:rsid w:val="0015398C"/>
    <w:rsid w:val="0015503A"/>
    <w:rsid w:val="00156F42"/>
    <w:rsid w:val="001614C8"/>
    <w:rsid w:val="00161EF0"/>
    <w:rsid w:val="00166458"/>
    <w:rsid w:val="00173ACD"/>
    <w:rsid w:val="0017597D"/>
    <w:rsid w:val="00177006"/>
    <w:rsid w:val="00180385"/>
    <w:rsid w:val="00187A5F"/>
    <w:rsid w:val="00190B01"/>
    <w:rsid w:val="00192407"/>
    <w:rsid w:val="0019665D"/>
    <w:rsid w:val="001A172C"/>
    <w:rsid w:val="001A4FB1"/>
    <w:rsid w:val="001A711F"/>
    <w:rsid w:val="001A7F9E"/>
    <w:rsid w:val="001B177E"/>
    <w:rsid w:val="001B5613"/>
    <w:rsid w:val="001D0984"/>
    <w:rsid w:val="001E31EC"/>
    <w:rsid w:val="001E4F70"/>
    <w:rsid w:val="001F5FC5"/>
    <w:rsid w:val="002112BA"/>
    <w:rsid w:val="0021414A"/>
    <w:rsid w:val="00215458"/>
    <w:rsid w:val="00220AD0"/>
    <w:rsid w:val="00221EF1"/>
    <w:rsid w:val="00223B18"/>
    <w:rsid w:val="00223C76"/>
    <w:rsid w:val="00237933"/>
    <w:rsid w:val="0024547A"/>
    <w:rsid w:val="00245E5B"/>
    <w:rsid w:val="002511DD"/>
    <w:rsid w:val="00252D65"/>
    <w:rsid w:val="00264A50"/>
    <w:rsid w:val="00265490"/>
    <w:rsid w:val="00292AE4"/>
    <w:rsid w:val="00295826"/>
    <w:rsid w:val="002A06F7"/>
    <w:rsid w:val="002A2CD2"/>
    <w:rsid w:val="002B134F"/>
    <w:rsid w:val="002B2FB5"/>
    <w:rsid w:val="002C07A7"/>
    <w:rsid w:val="002C1065"/>
    <w:rsid w:val="002C3E10"/>
    <w:rsid w:val="002C4B99"/>
    <w:rsid w:val="002C5DD7"/>
    <w:rsid w:val="002C7DAD"/>
    <w:rsid w:val="002D42C0"/>
    <w:rsid w:val="002D5E7F"/>
    <w:rsid w:val="002E527E"/>
    <w:rsid w:val="002E55D7"/>
    <w:rsid w:val="002E5FCA"/>
    <w:rsid w:val="002F0FDA"/>
    <w:rsid w:val="00304609"/>
    <w:rsid w:val="003236A0"/>
    <w:rsid w:val="003311BD"/>
    <w:rsid w:val="00341C6B"/>
    <w:rsid w:val="003424BB"/>
    <w:rsid w:val="00350882"/>
    <w:rsid w:val="00350D2F"/>
    <w:rsid w:val="0035371C"/>
    <w:rsid w:val="00355349"/>
    <w:rsid w:val="003559C9"/>
    <w:rsid w:val="00356BBB"/>
    <w:rsid w:val="00356DBC"/>
    <w:rsid w:val="003572A4"/>
    <w:rsid w:val="00366882"/>
    <w:rsid w:val="0037000F"/>
    <w:rsid w:val="00370462"/>
    <w:rsid w:val="003825FA"/>
    <w:rsid w:val="003868EE"/>
    <w:rsid w:val="003958EA"/>
    <w:rsid w:val="00396E1A"/>
    <w:rsid w:val="003A2120"/>
    <w:rsid w:val="003B0951"/>
    <w:rsid w:val="003B3A71"/>
    <w:rsid w:val="003B6A11"/>
    <w:rsid w:val="003C6274"/>
    <w:rsid w:val="003D2BEF"/>
    <w:rsid w:val="003D59ED"/>
    <w:rsid w:val="003E412F"/>
    <w:rsid w:val="003E4EE4"/>
    <w:rsid w:val="003F0A20"/>
    <w:rsid w:val="003F20EB"/>
    <w:rsid w:val="003F2A21"/>
    <w:rsid w:val="003F6821"/>
    <w:rsid w:val="003F78DB"/>
    <w:rsid w:val="004057C6"/>
    <w:rsid w:val="00410C8D"/>
    <w:rsid w:val="00411AC2"/>
    <w:rsid w:val="004175A4"/>
    <w:rsid w:val="00421929"/>
    <w:rsid w:val="00441D6F"/>
    <w:rsid w:val="00450004"/>
    <w:rsid w:val="00464969"/>
    <w:rsid w:val="00466633"/>
    <w:rsid w:val="004676B7"/>
    <w:rsid w:val="00474D76"/>
    <w:rsid w:val="00476A6B"/>
    <w:rsid w:val="00483442"/>
    <w:rsid w:val="00483988"/>
    <w:rsid w:val="004965B1"/>
    <w:rsid w:val="004A413E"/>
    <w:rsid w:val="004A687C"/>
    <w:rsid w:val="004B5D9F"/>
    <w:rsid w:val="004C033A"/>
    <w:rsid w:val="004C0AFA"/>
    <w:rsid w:val="004D0F6F"/>
    <w:rsid w:val="004D1808"/>
    <w:rsid w:val="004D36BA"/>
    <w:rsid w:val="004D4C15"/>
    <w:rsid w:val="004D5E0F"/>
    <w:rsid w:val="004D7510"/>
    <w:rsid w:val="004D7714"/>
    <w:rsid w:val="004E4658"/>
    <w:rsid w:val="004F319F"/>
    <w:rsid w:val="00501147"/>
    <w:rsid w:val="005018A0"/>
    <w:rsid w:val="00503F3C"/>
    <w:rsid w:val="005051C4"/>
    <w:rsid w:val="00507AEF"/>
    <w:rsid w:val="00520EE0"/>
    <w:rsid w:val="005260FE"/>
    <w:rsid w:val="00527FAC"/>
    <w:rsid w:val="005373E4"/>
    <w:rsid w:val="00563EE7"/>
    <w:rsid w:val="00571356"/>
    <w:rsid w:val="005729B5"/>
    <w:rsid w:val="00572B4B"/>
    <w:rsid w:val="00580E36"/>
    <w:rsid w:val="0058545D"/>
    <w:rsid w:val="00587DC4"/>
    <w:rsid w:val="005933B2"/>
    <w:rsid w:val="005A2864"/>
    <w:rsid w:val="005A4E75"/>
    <w:rsid w:val="005B35E9"/>
    <w:rsid w:val="005C5F9E"/>
    <w:rsid w:val="005D27D7"/>
    <w:rsid w:val="005E18A6"/>
    <w:rsid w:val="005E63B7"/>
    <w:rsid w:val="005F1F75"/>
    <w:rsid w:val="005F2BDB"/>
    <w:rsid w:val="00600522"/>
    <w:rsid w:val="00601C93"/>
    <w:rsid w:val="0060253D"/>
    <w:rsid w:val="006154CB"/>
    <w:rsid w:val="00615D6A"/>
    <w:rsid w:val="00622DD5"/>
    <w:rsid w:val="00623460"/>
    <w:rsid w:val="0062478B"/>
    <w:rsid w:val="00634C8E"/>
    <w:rsid w:val="00636452"/>
    <w:rsid w:val="00645F5A"/>
    <w:rsid w:val="006472D3"/>
    <w:rsid w:val="00650FA7"/>
    <w:rsid w:val="006545F6"/>
    <w:rsid w:val="006608B3"/>
    <w:rsid w:val="00664996"/>
    <w:rsid w:val="0067111F"/>
    <w:rsid w:val="00675C1E"/>
    <w:rsid w:val="00677F36"/>
    <w:rsid w:val="00683EEF"/>
    <w:rsid w:val="00684C4B"/>
    <w:rsid w:val="00691952"/>
    <w:rsid w:val="00692E58"/>
    <w:rsid w:val="006A1F40"/>
    <w:rsid w:val="006A2720"/>
    <w:rsid w:val="006A6930"/>
    <w:rsid w:val="006B66CE"/>
    <w:rsid w:val="006B6B33"/>
    <w:rsid w:val="006C0AC5"/>
    <w:rsid w:val="006C685F"/>
    <w:rsid w:val="006E3B79"/>
    <w:rsid w:val="006E72C0"/>
    <w:rsid w:val="006F2FF7"/>
    <w:rsid w:val="006F6CBC"/>
    <w:rsid w:val="007173F5"/>
    <w:rsid w:val="00720F72"/>
    <w:rsid w:val="0072334C"/>
    <w:rsid w:val="00734902"/>
    <w:rsid w:val="00736F2F"/>
    <w:rsid w:val="00742CB7"/>
    <w:rsid w:val="00750EB4"/>
    <w:rsid w:val="00771EAC"/>
    <w:rsid w:val="007765BD"/>
    <w:rsid w:val="007775C4"/>
    <w:rsid w:val="00780BF9"/>
    <w:rsid w:val="00787A98"/>
    <w:rsid w:val="0079021B"/>
    <w:rsid w:val="00795395"/>
    <w:rsid w:val="007A46C4"/>
    <w:rsid w:val="007A54A0"/>
    <w:rsid w:val="007A613E"/>
    <w:rsid w:val="007A639E"/>
    <w:rsid w:val="007B091E"/>
    <w:rsid w:val="007B787C"/>
    <w:rsid w:val="007C27D3"/>
    <w:rsid w:val="007D045A"/>
    <w:rsid w:val="007D1062"/>
    <w:rsid w:val="007D7000"/>
    <w:rsid w:val="007E2201"/>
    <w:rsid w:val="007E6290"/>
    <w:rsid w:val="00803034"/>
    <w:rsid w:val="00816819"/>
    <w:rsid w:val="00822467"/>
    <w:rsid w:val="00823F6C"/>
    <w:rsid w:val="0082515A"/>
    <w:rsid w:val="0082761F"/>
    <w:rsid w:val="008321DE"/>
    <w:rsid w:val="00845025"/>
    <w:rsid w:val="00846F40"/>
    <w:rsid w:val="00853191"/>
    <w:rsid w:val="008534E6"/>
    <w:rsid w:val="0085419A"/>
    <w:rsid w:val="008545B3"/>
    <w:rsid w:val="008671C9"/>
    <w:rsid w:val="00874827"/>
    <w:rsid w:val="0087660F"/>
    <w:rsid w:val="00877640"/>
    <w:rsid w:val="00882B11"/>
    <w:rsid w:val="00890332"/>
    <w:rsid w:val="00894E78"/>
    <w:rsid w:val="008A1959"/>
    <w:rsid w:val="008A5C5E"/>
    <w:rsid w:val="008B2B6A"/>
    <w:rsid w:val="008B6B06"/>
    <w:rsid w:val="008C36CC"/>
    <w:rsid w:val="008D1AF5"/>
    <w:rsid w:val="008D53E8"/>
    <w:rsid w:val="008D7970"/>
    <w:rsid w:val="008E3FCF"/>
    <w:rsid w:val="008E4775"/>
    <w:rsid w:val="008E4E65"/>
    <w:rsid w:val="008E662B"/>
    <w:rsid w:val="008E688C"/>
    <w:rsid w:val="008E6F69"/>
    <w:rsid w:val="008F4C42"/>
    <w:rsid w:val="009014EF"/>
    <w:rsid w:val="00911A33"/>
    <w:rsid w:val="00912892"/>
    <w:rsid w:val="0091560B"/>
    <w:rsid w:val="00926E97"/>
    <w:rsid w:val="00934AE9"/>
    <w:rsid w:val="009372C5"/>
    <w:rsid w:val="009372CC"/>
    <w:rsid w:val="00940385"/>
    <w:rsid w:val="009557DA"/>
    <w:rsid w:val="00966BD8"/>
    <w:rsid w:val="0097015B"/>
    <w:rsid w:val="00971432"/>
    <w:rsid w:val="009730A7"/>
    <w:rsid w:val="00974C4D"/>
    <w:rsid w:val="00984BB2"/>
    <w:rsid w:val="00985611"/>
    <w:rsid w:val="009B1E7E"/>
    <w:rsid w:val="009B3482"/>
    <w:rsid w:val="009C3778"/>
    <w:rsid w:val="009C5170"/>
    <w:rsid w:val="009D5989"/>
    <w:rsid w:val="009F0751"/>
    <w:rsid w:val="009F3619"/>
    <w:rsid w:val="00A027D9"/>
    <w:rsid w:val="00A02E06"/>
    <w:rsid w:val="00A06406"/>
    <w:rsid w:val="00A07B87"/>
    <w:rsid w:val="00A138C0"/>
    <w:rsid w:val="00A14357"/>
    <w:rsid w:val="00A3390A"/>
    <w:rsid w:val="00A401BA"/>
    <w:rsid w:val="00A465E9"/>
    <w:rsid w:val="00A510C4"/>
    <w:rsid w:val="00A51DA9"/>
    <w:rsid w:val="00A560E5"/>
    <w:rsid w:val="00A600DC"/>
    <w:rsid w:val="00A62EB5"/>
    <w:rsid w:val="00A62F71"/>
    <w:rsid w:val="00A6474E"/>
    <w:rsid w:val="00A656BD"/>
    <w:rsid w:val="00A74D15"/>
    <w:rsid w:val="00A76020"/>
    <w:rsid w:val="00A76B15"/>
    <w:rsid w:val="00A800B4"/>
    <w:rsid w:val="00A844E8"/>
    <w:rsid w:val="00A847AB"/>
    <w:rsid w:val="00A90C79"/>
    <w:rsid w:val="00AA2230"/>
    <w:rsid w:val="00AA2A55"/>
    <w:rsid w:val="00AA407F"/>
    <w:rsid w:val="00AA72AD"/>
    <w:rsid w:val="00AB459D"/>
    <w:rsid w:val="00AC6B94"/>
    <w:rsid w:val="00AE1AF5"/>
    <w:rsid w:val="00AE575D"/>
    <w:rsid w:val="00AE5C09"/>
    <w:rsid w:val="00AF56C2"/>
    <w:rsid w:val="00AF5FF1"/>
    <w:rsid w:val="00B00012"/>
    <w:rsid w:val="00B00121"/>
    <w:rsid w:val="00B04B33"/>
    <w:rsid w:val="00B057CF"/>
    <w:rsid w:val="00B13060"/>
    <w:rsid w:val="00B16971"/>
    <w:rsid w:val="00B24BD1"/>
    <w:rsid w:val="00B31E5F"/>
    <w:rsid w:val="00B3319D"/>
    <w:rsid w:val="00B337CB"/>
    <w:rsid w:val="00B33A4E"/>
    <w:rsid w:val="00B36E6D"/>
    <w:rsid w:val="00B42FC0"/>
    <w:rsid w:val="00B558D3"/>
    <w:rsid w:val="00B55EA9"/>
    <w:rsid w:val="00B816D2"/>
    <w:rsid w:val="00B942FD"/>
    <w:rsid w:val="00B95303"/>
    <w:rsid w:val="00BA0BF8"/>
    <w:rsid w:val="00BA4810"/>
    <w:rsid w:val="00BA7374"/>
    <w:rsid w:val="00BB09BD"/>
    <w:rsid w:val="00BB1A42"/>
    <w:rsid w:val="00BB52DC"/>
    <w:rsid w:val="00BB6261"/>
    <w:rsid w:val="00BC3E51"/>
    <w:rsid w:val="00BC6595"/>
    <w:rsid w:val="00BC7A63"/>
    <w:rsid w:val="00BD0D2D"/>
    <w:rsid w:val="00BD1B41"/>
    <w:rsid w:val="00BE3C92"/>
    <w:rsid w:val="00BE7775"/>
    <w:rsid w:val="00BE7A1C"/>
    <w:rsid w:val="00BF0CB7"/>
    <w:rsid w:val="00BF23F7"/>
    <w:rsid w:val="00C07138"/>
    <w:rsid w:val="00C12949"/>
    <w:rsid w:val="00C15F42"/>
    <w:rsid w:val="00C27113"/>
    <w:rsid w:val="00C3616D"/>
    <w:rsid w:val="00C3796E"/>
    <w:rsid w:val="00C41C62"/>
    <w:rsid w:val="00C4664E"/>
    <w:rsid w:val="00C50530"/>
    <w:rsid w:val="00C659E8"/>
    <w:rsid w:val="00C67D5F"/>
    <w:rsid w:val="00CA6E6B"/>
    <w:rsid w:val="00CC17CA"/>
    <w:rsid w:val="00CC7461"/>
    <w:rsid w:val="00CD20ED"/>
    <w:rsid w:val="00CE5821"/>
    <w:rsid w:val="00CE6096"/>
    <w:rsid w:val="00CF0A46"/>
    <w:rsid w:val="00CF156C"/>
    <w:rsid w:val="00CF7600"/>
    <w:rsid w:val="00D0123E"/>
    <w:rsid w:val="00D01DF9"/>
    <w:rsid w:val="00D03F0C"/>
    <w:rsid w:val="00D06DD7"/>
    <w:rsid w:val="00D07D87"/>
    <w:rsid w:val="00D10470"/>
    <w:rsid w:val="00D10E69"/>
    <w:rsid w:val="00D14119"/>
    <w:rsid w:val="00D141EB"/>
    <w:rsid w:val="00D209CE"/>
    <w:rsid w:val="00D228CD"/>
    <w:rsid w:val="00D24309"/>
    <w:rsid w:val="00D33208"/>
    <w:rsid w:val="00D35DCA"/>
    <w:rsid w:val="00D362DA"/>
    <w:rsid w:val="00D37937"/>
    <w:rsid w:val="00D41EB0"/>
    <w:rsid w:val="00D43159"/>
    <w:rsid w:val="00D43AF8"/>
    <w:rsid w:val="00D473CF"/>
    <w:rsid w:val="00D650FB"/>
    <w:rsid w:val="00D74445"/>
    <w:rsid w:val="00D74C2D"/>
    <w:rsid w:val="00D756A4"/>
    <w:rsid w:val="00D760FE"/>
    <w:rsid w:val="00D82268"/>
    <w:rsid w:val="00D95855"/>
    <w:rsid w:val="00DA1571"/>
    <w:rsid w:val="00DA4004"/>
    <w:rsid w:val="00DA568E"/>
    <w:rsid w:val="00DA6839"/>
    <w:rsid w:val="00DB2979"/>
    <w:rsid w:val="00DB2C87"/>
    <w:rsid w:val="00DB6236"/>
    <w:rsid w:val="00DC09AE"/>
    <w:rsid w:val="00DC72C4"/>
    <w:rsid w:val="00DD227C"/>
    <w:rsid w:val="00DD3E02"/>
    <w:rsid w:val="00DD5057"/>
    <w:rsid w:val="00DD57A1"/>
    <w:rsid w:val="00DE5FCE"/>
    <w:rsid w:val="00DF5835"/>
    <w:rsid w:val="00E01FB8"/>
    <w:rsid w:val="00E049F6"/>
    <w:rsid w:val="00E1149A"/>
    <w:rsid w:val="00E161A6"/>
    <w:rsid w:val="00E20636"/>
    <w:rsid w:val="00E250C7"/>
    <w:rsid w:val="00E30F16"/>
    <w:rsid w:val="00E4482D"/>
    <w:rsid w:val="00E45B84"/>
    <w:rsid w:val="00E4779F"/>
    <w:rsid w:val="00E729F7"/>
    <w:rsid w:val="00E805BB"/>
    <w:rsid w:val="00E833A8"/>
    <w:rsid w:val="00E83D52"/>
    <w:rsid w:val="00E91CFB"/>
    <w:rsid w:val="00E97D92"/>
    <w:rsid w:val="00EA74F6"/>
    <w:rsid w:val="00EC14EA"/>
    <w:rsid w:val="00ED2A6B"/>
    <w:rsid w:val="00EE0CA3"/>
    <w:rsid w:val="00EE1870"/>
    <w:rsid w:val="00EE234B"/>
    <w:rsid w:val="00EE4C75"/>
    <w:rsid w:val="00EE6A09"/>
    <w:rsid w:val="00EF3C7D"/>
    <w:rsid w:val="00EF4E8A"/>
    <w:rsid w:val="00EF640C"/>
    <w:rsid w:val="00F03B6A"/>
    <w:rsid w:val="00F171CA"/>
    <w:rsid w:val="00F35C12"/>
    <w:rsid w:val="00F419F6"/>
    <w:rsid w:val="00F448F2"/>
    <w:rsid w:val="00F56BA0"/>
    <w:rsid w:val="00F6132A"/>
    <w:rsid w:val="00F72E25"/>
    <w:rsid w:val="00F73D1B"/>
    <w:rsid w:val="00F774A2"/>
    <w:rsid w:val="00F816B6"/>
    <w:rsid w:val="00F839FD"/>
    <w:rsid w:val="00F85155"/>
    <w:rsid w:val="00FA05AA"/>
    <w:rsid w:val="00FA1D0D"/>
    <w:rsid w:val="00FA5452"/>
    <w:rsid w:val="00FB2430"/>
    <w:rsid w:val="00FB771E"/>
    <w:rsid w:val="00FD21F0"/>
    <w:rsid w:val="00FD2C3E"/>
    <w:rsid w:val="00FE2A32"/>
    <w:rsid w:val="00FE5901"/>
    <w:rsid w:val="00FE65E7"/>
    <w:rsid w:val="00FF097B"/>
    <w:rsid w:val="00FF1A23"/>
    <w:rsid w:val="00FF5318"/>
    <w:rsid w:val="00FF5DBB"/>
    <w:rsid w:val="00FF61B6"/>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619032"/>
  <w15:docId w15:val="{71E5066A-F97E-4376-8E00-B2367581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Normal" w:qFormat="1"/>
    <w:lsdException w:name="heading 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07D87"/>
    <w:pPr>
      <w:spacing w:after="160" w:line="259" w:lineRule="auto"/>
    </w:pPr>
    <w:rPr>
      <w:rFonts w:ascii="Calibri" w:eastAsia="Calibri" w:hAnsi="Calibri" w:cs="Times New Roman"/>
      <w:sz w:val="22"/>
      <w:szCs w:val="22"/>
      <w:lang w:val="de-DE"/>
    </w:rPr>
  </w:style>
  <w:style w:type="paragraph" w:styleId="berschrift1">
    <w:name w:val="heading 1"/>
    <w:basedOn w:val="Standard"/>
    <w:next w:val="Standard"/>
    <w:link w:val="berschrift1Zchn"/>
    <w:qFormat/>
    <w:rsid w:val="00D07D87"/>
    <w:pPr>
      <w:keepNext/>
      <w:spacing w:after="0" w:line="360" w:lineRule="auto"/>
      <w:outlineLvl w:val="0"/>
    </w:pPr>
    <w:rPr>
      <w:rFonts w:ascii="Arial Narrow" w:eastAsia="Times New Roman" w:hAnsi="Arial Narrow"/>
      <w:b/>
      <w:bCs/>
      <w:sz w:val="24"/>
      <w:szCs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06F7"/>
    <w:pPr>
      <w:tabs>
        <w:tab w:val="center" w:pos="4320"/>
        <w:tab w:val="right" w:pos="8640"/>
      </w:tabs>
      <w:spacing w:after="0" w:line="240" w:lineRule="auto"/>
    </w:pPr>
    <w:rPr>
      <w:rFonts w:asciiTheme="minorHAnsi" w:eastAsiaTheme="minorHAnsi" w:hAnsiTheme="minorHAnsi" w:cstheme="minorBidi"/>
      <w:sz w:val="24"/>
      <w:szCs w:val="24"/>
      <w:lang w:val="en-US"/>
    </w:rPr>
  </w:style>
  <w:style w:type="character" w:customStyle="1" w:styleId="KopfzeileZchn">
    <w:name w:val="Kopfzeile Zchn"/>
    <w:basedOn w:val="Absatz-Standardschriftart"/>
    <w:link w:val="Kopfzeile"/>
    <w:uiPriority w:val="99"/>
    <w:rsid w:val="002A06F7"/>
  </w:style>
  <w:style w:type="paragraph" w:styleId="Fuzeile">
    <w:name w:val="footer"/>
    <w:basedOn w:val="Standard"/>
    <w:link w:val="FuzeileZchn"/>
    <w:uiPriority w:val="99"/>
    <w:unhideWhenUsed/>
    <w:rsid w:val="002A06F7"/>
    <w:pPr>
      <w:tabs>
        <w:tab w:val="center" w:pos="4320"/>
        <w:tab w:val="right" w:pos="8640"/>
      </w:tabs>
      <w:spacing w:after="0" w:line="240" w:lineRule="auto"/>
    </w:pPr>
    <w:rPr>
      <w:rFonts w:asciiTheme="minorHAnsi" w:eastAsiaTheme="minorHAnsi" w:hAnsiTheme="minorHAnsi" w:cstheme="minorBidi"/>
      <w:sz w:val="24"/>
      <w:szCs w:val="24"/>
      <w:lang w:val="en-US"/>
    </w:rPr>
  </w:style>
  <w:style w:type="character" w:customStyle="1" w:styleId="FuzeileZchn">
    <w:name w:val="Fußzeile Zchn"/>
    <w:basedOn w:val="Absatz-Standardschriftart"/>
    <w:link w:val="Fuzeile"/>
    <w:uiPriority w:val="99"/>
    <w:rsid w:val="002A06F7"/>
  </w:style>
  <w:style w:type="paragraph" w:styleId="Listenabsatz">
    <w:name w:val="List Paragraph"/>
    <w:basedOn w:val="Standard"/>
    <w:uiPriority w:val="34"/>
    <w:qFormat/>
    <w:rsid w:val="00C15F42"/>
    <w:pPr>
      <w:spacing w:after="200" w:line="240" w:lineRule="auto"/>
      <w:ind w:left="720"/>
      <w:contextualSpacing/>
    </w:pPr>
    <w:rPr>
      <w:rFonts w:asciiTheme="minorHAnsi" w:eastAsiaTheme="minorHAnsi" w:hAnsiTheme="minorHAnsi" w:cstheme="minorBidi"/>
      <w:sz w:val="24"/>
      <w:szCs w:val="24"/>
      <w:lang w:val="en-US"/>
    </w:rPr>
  </w:style>
  <w:style w:type="character" w:customStyle="1" w:styleId="berschrift1Zchn">
    <w:name w:val="Überschrift 1 Zchn"/>
    <w:basedOn w:val="Absatz-Standardschriftart"/>
    <w:link w:val="berschrift1"/>
    <w:rsid w:val="00D07D87"/>
    <w:rPr>
      <w:rFonts w:ascii="Arial Narrow" w:eastAsia="Times New Roman" w:hAnsi="Arial Narrow" w:cs="Times New Roman"/>
      <w:b/>
      <w:bCs/>
      <w:lang w:val="en-GB"/>
    </w:rPr>
  </w:style>
  <w:style w:type="paragraph" w:styleId="StandardWeb">
    <w:name w:val="Normal (Web)"/>
    <w:basedOn w:val="Standard"/>
    <w:uiPriority w:val="99"/>
    <w:rsid w:val="00D07D87"/>
    <w:pPr>
      <w:spacing w:before="100" w:beforeAutospacing="1" w:after="100" w:afterAutospacing="1" w:line="240" w:lineRule="auto"/>
    </w:pPr>
    <w:rPr>
      <w:rFonts w:ascii="Times New Roman" w:eastAsia="Times New Roman" w:hAnsi="Times New Roman"/>
      <w:sz w:val="24"/>
      <w:szCs w:val="24"/>
      <w:lang w:val="en-GB"/>
    </w:rPr>
  </w:style>
  <w:style w:type="paragraph" w:styleId="Textkrper">
    <w:name w:val="Body Text"/>
    <w:basedOn w:val="Standard"/>
    <w:link w:val="TextkrperZchn"/>
    <w:rsid w:val="00D07D87"/>
    <w:pPr>
      <w:spacing w:after="0" w:line="360" w:lineRule="auto"/>
    </w:pPr>
    <w:rPr>
      <w:rFonts w:ascii="Arial Narrow" w:eastAsia="Times New Roman" w:hAnsi="Arial Narrow"/>
      <w:szCs w:val="24"/>
    </w:rPr>
  </w:style>
  <w:style w:type="character" w:customStyle="1" w:styleId="TextkrperZchn">
    <w:name w:val="Textkörper Zchn"/>
    <w:basedOn w:val="Absatz-Standardschriftart"/>
    <w:link w:val="Textkrper"/>
    <w:rsid w:val="00D07D87"/>
    <w:rPr>
      <w:rFonts w:ascii="Arial Narrow" w:eastAsia="Times New Roman" w:hAnsi="Arial Narrow" w:cs="Times New Roman"/>
      <w:sz w:val="22"/>
    </w:rPr>
  </w:style>
  <w:style w:type="character" w:styleId="Hyperlink">
    <w:name w:val="Hyperlink"/>
    <w:basedOn w:val="Absatz-Standardschriftart"/>
    <w:uiPriority w:val="99"/>
    <w:unhideWhenUsed/>
    <w:rsid w:val="00A14357"/>
    <w:rPr>
      <w:color w:val="0000FF" w:themeColor="hyperlink"/>
      <w:u w:val="single"/>
    </w:rPr>
  </w:style>
  <w:style w:type="paragraph" w:styleId="Sprechblasentext">
    <w:name w:val="Balloon Text"/>
    <w:basedOn w:val="Standard"/>
    <w:link w:val="SprechblasentextZchn"/>
    <w:semiHidden/>
    <w:unhideWhenUsed/>
    <w:rsid w:val="00411AC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411AC2"/>
    <w:rPr>
      <w:rFonts w:ascii="Segoe UI" w:eastAsia="Calibri" w:hAnsi="Segoe UI" w:cs="Segoe UI"/>
      <w:sz w:val="18"/>
      <w:szCs w:val="18"/>
      <w:lang w:val="de-DE"/>
    </w:rPr>
  </w:style>
  <w:style w:type="paragraph" w:styleId="Funotentext">
    <w:name w:val="footnote text"/>
    <w:basedOn w:val="Standard"/>
    <w:link w:val="FunotentextZchn"/>
    <w:uiPriority w:val="99"/>
    <w:unhideWhenUsed/>
    <w:rsid w:val="00664996"/>
    <w:pPr>
      <w:spacing w:after="0" w:line="240" w:lineRule="auto"/>
    </w:pPr>
    <w:rPr>
      <w:rFonts w:asciiTheme="minorHAnsi" w:eastAsiaTheme="minorEastAsia" w:hAnsiTheme="minorHAnsi" w:cstheme="minorBidi"/>
      <w:sz w:val="24"/>
      <w:szCs w:val="24"/>
      <w:lang w:val="en-GB"/>
    </w:rPr>
  </w:style>
  <w:style w:type="character" w:customStyle="1" w:styleId="FunotentextZchn">
    <w:name w:val="Fußnotentext Zchn"/>
    <w:basedOn w:val="Absatz-Standardschriftart"/>
    <w:link w:val="Funotentext"/>
    <w:uiPriority w:val="99"/>
    <w:rsid w:val="00664996"/>
    <w:rPr>
      <w:rFonts w:eastAsiaTheme="minorEastAsia"/>
      <w:lang w:val="en-GB"/>
    </w:rPr>
  </w:style>
  <w:style w:type="character" w:styleId="Funotenzeichen">
    <w:name w:val="footnote reference"/>
    <w:basedOn w:val="Absatz-Standardschriftart"/>
    <w:uiPriority w:val="99"/>
    <w:unhideWhenUsed/>
    <w:rsid w:val="00664996"/>
    <w:rPr>
      <w:vertAlign w:val="superscript"/>
    </w:rPr>
  </w:style>
  <w:style w:type="character" w:customStyle="1" w:styleId="apple-converted-space">
    <w:name w:val="apple-converted-space"/>
    <w:basedOn w:val="Absatz-Standardschriftart"/>
    <w:rsid w:val="001B177E"/>
  </w:style>
  <w:style w:type="character" w:styleId="Seitenzahl">
    <w:name w:val="page number"/>
    <w:basedOn w:val="Absatz-Standardschriftart"/>
    <w:semiHidden/>
    <w:unhideWhenUsed/>
    <w:rsid w:val="00BC7A63"/>
  </w:style>
  <w:style w:type="character" w:customStyle="1" w:styleId="UnresolvedMention1">
    <w:name w:val="Unresolved Mention1"/>
    <w:basedOn w:val="Absatz-Standardschriftart"/>
    <w:uiPriority w:val="99"/>
    <w:semiHidden/>
    <w:unhideWhenUsed/>
    <w:rsid w:val="00BC7A63"/>
    <w:rPr>
      <w:color w:val="605E5C"/>
      <w:shd w:val="clear" w:color="auto" w:fill="E1DFDD"/>
    </w:rPr>
  </w:style>
  <w:style w:type="character" w:styleId="Kommentarzeichen">
    <w:name w:val="annotation reference"/>
    <w:basedOn w:val="Absatz-Standardschriftart"/>
    <w:semiHidden/>
    <w:unhideWhenUsed/>
    <w:rsid w:val="00C27113"/>
    <w:rPr>
      <w:sz w:val="16"/>
      <w:szCs w:val="16"/>
    </w:rPr>
  </w:style>
  <w:style w:type="paragraph" w:styleId="Kommentartext">
    <w:name w:val="annotation text"/>
    <w:basedOn w:val="Standard"/>
    <w:link w:val="KommentartextZchn"/>
    <w:semiHidden/>
    <w:unhideWhenUsed/>
    <w:rsid w:val="00C27113"/>
    <w:pPr>
      <w:spacing w:line="240" w:lineRule="auto"/>
    </w:pPr>
    <w:rPr>
      <w:sz w:val="20"/>
      <w:szCs w:val="20"/>
    </w:rPr>
  </w:style>
  <w:style w:type="character" w:customStyle="1" w:styleId="KommentartextZchn">
    <w:name w:val="Kommentartext Zchn"/>
    <w:basedOn w:val="Absatz-Standardschriftart"/>
    <w:link w:val="Kommentartext"/>
    <w:semiHidden/>
    <w:rsid w:val="00C27113"/>
    <w:rPr>
      <w:rFonts w:ascii="Calibri" w:eastAsia="Calibri" w:hAnsi="Calibri" w:cs="Times New Roman"/>
      <w:sz w:val="20"/>
      <w:szCs w:val="20"/>
      <w:lang w:val="de-DE"/>
    </w:rPr>
  </w:style>
  <w:style w:type="paragraph" w:styleId="Kommentarthema">
    <w:name w:val="annotation subject"/>
    <w:basedOn w:val="Kommentartext"/>
    <w:next w:val="Kommentartext"/>
    <w:link w:val="KommentarthemaZchn"/>
    <w:semiHidden/>
    <w:unhideWhenUsed/>
    <w:rsid w:val="00C27113"/>
    <w:rPr>
      <w:b/>
      <w:bCs/>
    </w:rPr>
  </w:style>
  <w:style w:type="character" w:customStyle="1" w:styleId="KommentarthemaZchn">
    <w:name w:val="Kommentarthema Zchn"/>
    <w:basedOn w:val="KommentartextZchn"/>
    <w:link w:val="Kommentarthema"/>
    <w:semiHidden/>
    <w:rsid w:val="00C27113"/>
    <w:rPr>
      <w:rFonts w:ascii="Calibri" w:eastAsia="Calibri" w:hAnsi="Calibri" w:cs="Times New Roman"/>
      <w:b/>
      <w:bCs/>
      <w:sz w:val="20"/>
      <w:szCs w:val="20"/>
      <w:lang w:val="de-DE"/>
    </w:rPr>
  </w:style>
  <w:style w:type="paragraph" w:styleId="berarbeitung">
    <w:name w:val="Revision"/>
    <w:hidden/>
    <w:semiHidden/>
    <w:rsid w:val="007D7000"/>
    <w:pPr>
      <w:spacing w:after="0"/>
    </w:pPr>
    <w:rPr>
      <w:rFonts w:ascii="Calibri" w:eastAsia="Calibri" w:hAnsi="Calibri" w:cs="Times New Roman"/>
      <w:sz w:val="22"/>
      <w:szCs w:val="22"/>
      <w:lang w:val="de-DE"/>
    </w:rPr>
  </w:style>
  <w:style w:type="character" w:styleId="BesuchterLink">
    <w:name w:val="FollowedHyperlink"/>
    <w:basedOn w:val="Absatz-Standardschriftart"/>
    <w:rsid w:val="00CF156C"/>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245E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87565">
      <w:bodyDiv w:val="1"/>
      <w:marLeft w:val="0"/>
      <w:marRight w:val="0"/>
      <w:marTop w:val="0"/>
      <w:marBottom w:val="0"/>
      <w:divBdr>
        <w:top w:val="none" w:sz="0" w:space="0" w:color="auto"/>
        <w:left w:val="none" w:sz="0" w:space="0" w:color="auto"/>
        <w:bottom w:val="none" w:sz="0" w:space="0" w:color="auto"/>
        <w:right w:val="none" w:sz="0" w:space="0" w:color="auto"/>
      </w:divBdr>
    </w:div>
    <w:div w:id="118109694">
      <w:bodyDiv w:val="1"/>
      <w:marLeft w:val="0"/>
      <w:marRight w:val="0"/>
      <w:marTop w:val="0"/>
      <w:marBottom w:val="0"/>
      <w:divBdr>
        <w:top w:val="none" w:sz="0" w:space="0" w:color="auto"/>
        <w:left w:val="none" w:sz="0" w:space="0" w:color="auto"/>
        <w:bottom w:val="none" w:sz="0" w:space="0" w:color="auto"/>
        <w:right w:val="none" w:sz="0" w:space="0" w:color="auto"/>
      </w:divBdr>
    </w:div>
    <w:div w:id="274677814">
      <w:bodyDiv w:val="1"/>
      <w:marLeft w:val="0"/>
      <w:marRight w:val="0"/>
      <w:marTop w:val="0"/>
      <w:marBottom w:val="0"/>
      <w:divBdr>
        <w:top w:val="none" w:sz="0" w:space="0" w:color="auto"/>
        <w:left w:val="none" w:sz="0" w:space="0" w:color="auto"/>
        <w:bottom w:val="none" w:sz="0" w:space="0" w:color="auto"/>
        <w:right w:val="none" w:sz="0" w:space="0" w:color="auto"/>
      </w:divBdr>
    </w:div>
    <w:div w:id="326595161">
      <w:bodyDiv w:val="1"/>
      <w:marLeft w:val="0"/>
      <w:marRight w:val="0"/>
      <w:marTop w:val="0"/>
      <w:marBottom w:val="0"/>
      <w:divBdr>
        <w:top w:val="none" w:sz="0" w:space="0" w:color="auto"/>
        <w:left w:val="none" w:sz="0" w:space="0" w:color="auto"/>
        <w:bottom w:val="none" w:sz="0" w:space="0" w:color="auto"/>
        <w:right w:val="none" w:sz="0" w:space="0" w:color="auto"/>
      </w:divBdr>
    </w:div>
    <w:div w:id="340863585">
      <w:bodyDiv w:val="1"/>
      <w:marLeft w:val="0"/>
      <w:marRight w:val="0"/>
      <w:marTop w:val="0"/>
      <w:marBottom w:val="0"/>
      <w:divBdr>
        <w:top w:val="none" w:sz="0" w:space="0" w:color="auto"/>
        <w:left w:val="none" w:sz="0" w:space="0" w:color="auto"/>
        <w:bottom w:val="none" w:sz="0" w:space="0" w:color="auto"/>
        <w:right w:val="none" w:sz="0" w:space="0" w:color="auto"/>
      </w:divBdr>
    </w:div>
    <w:div w:id="520094901">
      <w:bodyDiv w:val="1"/>
      <w:marLeft w:val="0"/>
      <w:marRight w:val="0"/>
      <w:marTop w:val="0"/>
      <w:marBottom w:val="0"/>
      <w:divBdr>
        <w:top w:val="none" w:sz="0" w:space="0" w:color="auto"/>
        <w:left w:val="none" w:sz="0" w:space="0" w:color="auto"/>
        <w:bottom w:val="none" w:sz="0" w:space="0" w:color="auto"/>
        <w:right w:val="none" w:sz="0" w:space="0" w:color="auto"/>
      </w:divBdr>
    </w:div>
    <w:div w:id="573514854">
      <w:bodyDiv w:val="1"/>
      <w:marLeft w:val="0"/>
      <w:marRight w:val="0"/>
      <w:marTop w:val="0"/>
      <w:marBottom w:val="0"/>
      <w:divBdr>
        <w:top w:val="none" w:sz="0" w:space="0" w:color="auto"/>
        <w:left w:val="none" w:sz="0" w:space="0" w:color="auto"/>
        <w:bottom w:val="none" w:sz="0" w:space="0" w:color="auto"/>
        <w:right w:val="none" w:sz="0" w:space="0" w:color="auto"/>
      </w:divBdr>
      <w:divsChild>
        <w:div w:id="1018503448">
          <w:marLeft w:val="0"/>
          <w:marRight w:val="0"/>
          <w:marTop w:val="0"/>
          <w:marBottom w:val="0"/>
          <w:divBdr>
            <w:top w:val="none" w:sz="0" w:space="0" w:color="auto"/>
            <w:left w:val="none" w:sz="0" w:space="0" w:color="auto"/>
            <w:bottom w:val="none" w:sz="0" w:space="0" w:color="auto"/>
            <w:right w:val="none" w:sz="0" w:space="0" w:color="auto"/>
          </w:divBdr>
          <w:divsChild>
            <w:div w:id="475874691">
              <w:marLeft w:val="0"/>
              <w:marRight w:val="0"/>
              <w:marTop w:val="0"/>
              <w:marBottom w:val="0"/>
              <w:divBdr>
                <w:top w:val="none" w:sz="0" w:space="0" w:color="auto"/>
                <w:left w:val="none" w:sz="0" w:space="0" w:color="auto"/>
                <w:bottom w:val="none" w:sz="0" w:space="0" w:color="auto"/>
                <w:right w:val="none" w:sz="0" w:space="0" w:color="auto"/>
              </w:divBdr>
              <w:divsChild>
                <w:div w:id="147371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144953">
      <w:bodyDiv w:val="1"/>
      <w:marLeft w:val="0"/>
      <w:marRight w:val="0"/>
      <w:marTop w:val="0"/>
      <w:marBottom w:val="0"/>
      <w:divBdr>
        <w:top w:val="none" w:sz="0" w:space="0" w:color="auto"/>
        <w:left w:val="none" w:sz="0" w:space="0" w:color="auto"/>
        <w:bottom w:val="none" w:sz="0" w:space="0" w:color="auto"/>
        <w:right w:val="none" w:sz="0" w:space="0" w:color="auto"/>
      </w:divBdr>
    </w:div>
    <w:div w:id="705300488">
      <w:bodyDiv w:val="1"/>
      <w:marLeft w:val="0"/>
      <w:marRight w:val="0"/>
      <w:marTop w:val="0"/>
      <w:marBottom w:val="0"/>
      <w:divBdr>
        <w:top w:val="none" w:sz="0" w:space="0" w:color="auto"/>
        <w:left w:val="none" w:sz="0" w:space="0" w:color="auto"/>
        <w:bottom w:val="none" w:sz="0" w:space="0" w:color="auto"/>
        <w:right w:val="none" w:sz="0" w:space="0" w:color="auto"/>
      </w:divBdr>
    </w:div>
    <w:div w:id="780953144">
      <w:bodyDiv w:val="1"/>
      <w:marLeft w:val="0"/>
      <w:marRight w:val="0"/>
      <w:marTop w:val="0"/>
      <w:marBottom w:val="0"/>
      <w:divBdr>
        <w:top w:val="none" w:sz="0" w:space="0" w:color="auto"/>
        <w:left w:val="none" w:sz="0" w:space="0" w:color="auto"/>
        <w:bottom w:val="none" w:sz="0" w:space="0" w:color="auto"/>
        <w:right w:val="none" w:sz="0" w:space="0" w:color="auto"/>
      </w:divBdr>
    </w:div>
    <w:div w:id="888149175">
      <w:bodyDiv w:val="1"/>
      <w:marLeft w:val="0"/>
      <w:marRight w:val="0"/>
      <w:marTop w:val="0"/>
      <w:marBottom w:val="0"/>
      <w:divBdr>
        <w:top w:val="none" w:sz="0" w:space="0" w:color="auto"/>
        <w:left w:val="none" w:sz="0" w:space="0" w:color="auto"/>
        <w:bottom w:val="none" w:sz="0" w:space="0" w:color="auto"/>
        <w:right w:val="none" w:sz="0" w:space="0" w:color="auto"/>
      </w:divBdr>
    </w:div>
    <w:div w:id="942879030">
      <w:bodyDiv w:val="1"/>
      <w:marLeft w:val="0"/>
      <w:marRight w:val="0"/>
      <w:marTop w:val="0"/>
      <w:marBottom w:val="0"/>
      <w:divBdr>
        <w:top w:val="none" w:sz="0" w:space="0" w:color="auto"/>
        <w:left w:val="none" w:sz="0" w:space="0" w:color="auto"/>
        <w:bottom w:val="none" w:sz="0" w:space="0" w:color="auto"/>
        <w:right w:val="none" w:sz="0" w:space="0" w:color="auto"/>
      </w:divBdr>
    </w:div>
    <w:div w:id="1168441880">
      <w:bodyDiv w:val="1"/>
      <w:marLeft w:val="0"/>
      <w:marRight w:val="0"/>
      <w:marTop w:val="0"/>
      <w:marBottom w:val="0"/>
      <w:divBdr>
        <w:top w:val="none" w:sz="0" w:space="0" w:color="auto"/>
        <w:left w:val="none" w:sz="0" w:space="0" w:color="auto"/>
        <w:bottom w:val="none" w:sz="0" w:space="0" w:color="auto"/>
        <w:right w:val="none" w:sz="0" w:space="0" w:color="auto"/>
      </w:divBdr>
      <w:divsChild>
        <w:div w:id="798454040">
          <w:marLeft w:val="0"/>
          <w:marRight w:val="0"/>
          <w:marTop w:val="0"/>
          <w:marBottom w:val="0"/>
          <w:divBdr>
            <w:top w:val="none" w:sz="0" w:space="0" w:color="auto"/>
            <w:left w:val="none" w:sz="0" w:space="0" w:color="auto"/>
            <w:bottom w:val="none" w:sz="0" w:space="0" w:color="auto"/>
            <w:right w:val="none" w:sz="0" w:space="0" w:color="auto"/>
          </w:divBdr>
          <w:divsChild>
            <w:div w:id="1438330447">
              <w:marLeft w:val="0"/>
              <w:marRight w:val="0"/>
              <w:marTop w:val="0"/>
              <w:marBottom w:val="0"/>
              <w:divBdr>
                <w:top w:val="none" w:sz="0" w:space="0" w:color="auto"/>
                <w:left w:val="none" w:sz="0" w:space="0" w:color="auto"/>
                <w:bottom w:val="none" w:sz="0" w:space="0" w:color="auto"/>
                <w:right w:val="none" w:sz="0" w:space="0" w:color="auto"/>
              </w:divBdr>
              <w:divsChild>
                <w:div w:id="1153138320">
                  <w:marLeft w:val="0"/>
                  <w:marRight w:val="0"/>
                  <w:marTop w:val="0"/>
                  <w:marBottom w:val="0"/>
                  <w:divBdr>
                    <w:top w:val="none" w:sz="0" w:space="0" w:color="auto"/>
                    <w:left w:val="none" w:sz="0" w:space="0" w:color="auto"/>
                    <w:bottom w:val="none" w:sz="0" w:space="0" w:color="auto"/>
                    <w:right w:val="none" w:sz="0" w:space="0" w:color="auto"/>
                  </w:divBdr>
                </w:div>
                <w:div w:id="19747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87410">
      <w:bodyDiv w:val="1"/>
      <w:marLeft w:val="0"/>
      <w:marRight w:val="0"/>
      <w:marTop w:val="0"/>
      <w:marBottom w:val="0"/>
      <w:divBdr>
        <w:top w:val="none" w:sz="0" w:space="0" w:color="auto"/>
        <w:left w:val="none" w:sz="0" w:space="0" w:color="auto"/>
        <w:bottom w:val="none" w:sz="0" w:space="0" w:color="auto"/>
        <w:right w:val="none" w:sz="0" w:space="0" w:color="auto"/>
      </w:divBdr>
    </w:div>
    <w:div w:id="1201163698">
      <w:bodyDiv w:val="1"/>
      <w:marLeft w:val="0"/>
      <w:marRight w:val="0"/>
      <w:marTop w:val="0"/>
      <w:marBottom w:val="0"/>
      <w:divBdr>
        <w:top w:val="none" w:sz="0" w:space="0" w:color="auto"/>
        <w:left w:val="none" w:sz="0" w:space="0" w:color="auto"/>
        <w:bottom w:val="none" w:sz="0" w:space="0" w:color="auto"/>
        <w:right w:val="none" w:sz="0" w:space="0" w:color="auto"/>
      </w:divBdr>
      <w:divsChild>
        <w:div w:id="1972781823">
          <w:marLeft w:val="0"/>
          <w:marRight w:val="0"/>
          <w:marTop w:val="0"/>
          <w:marBottom w:val="0"/>
          <w:divBdr>
            <w:top w:val="none" w:sz="0" w:space="0" w:color="auto"/>
            <w:left w:val="none" w:sz="0" w:space="0" w:color="auto"/>
            <w:bottom w:val="none" w:sz="0" w:space="0" w:color="auto"/>
            <w:right w:val="none" w:sz="0" w:space="0" w:color="auto"/>
          </w:divBdr>
          <w:divsChild>
            <w:div w:id="503979236">
              <w:marLeft w:val="0"/>
              <w:marRight w:val="0"/>
              <w:marTop w:val="0"/>
              <w:marBottom w:val="0"/>
              <w:divBdr>
                <w:top w:val="none" w:sz="0" w:space="0" w:color="auto"/>
                <w:left w:val="none" w:sz="0" w:space="0" w:color="auto"/>
                <w:bottom w:val="none" w:sz="0" w:space="0" w:color="auto"/>
                <w:right w:val="none" w:sz="0" w:space="0" w:color="auto"/>
              </w:divBdr>
              <w:divsChild>
                <w:div w:id="1551913290">
                  <w:marLeft w:val="0"/>
                  <w:marRight w:val="0"/>
                  <w:marTop w:val="0"/>
                  <w:marBottom w:val="0"/>
                  <w:divBdr>
                    <w:top w:val="none" w:sz="0" w:space="0" w:color="auto"/>
                    <w:left w:val="none" w:sz="0" w:space="0" w:color="auto"/>
                    <w:bottom w:val="none" w:sz="0" w:space="0" w:color="auto"/>
                    <w:right w:val="none" w:sz="0" w:space="0" w:color="auto"/>
                  </w:divBdr>
                  <w:divsChild>
                    <w:div w:id="764574308">
                      <w:marLeft w:val="0"/>
                      <w:marRight w:val="0"/>
                      <w:marTop w:val="0"/>
                      <w:marBottom w:val="0"/>
                      <w:divBdr>
                        <w:top w:val="none" w:sz="0" w:space="0" w:color="auto"/>
                        <w:left w:val="none" w:sz="0" w:space="0" w:color="auto"/>
                        <w:bottom w:val="none" w:sz="0" w:space="0" w:color="auto"/>
                        <w:right w:val="none" w:sz="0" w:space="0" w:color="auto"/>
                      </w:divBdr>
                    </w:div>
                    <w:div w:id="179668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41141">
      <w:bodyDiv w:val="1"/>
      <w:marLeft w:val="0"/>
      <w:marRight w:val="0"/>
      <w:marTop w:val="0"/>
      <w:marBottom w:val="0"/>
      <w:divBdr>
        <w:top w:val="none" w:sz="0" w:space="0" w:color="auto"/>
        <w:left w:val="none" w:sz="0" w:space="0" w:color="auto"/>
        <w:bottom w:val="none" w:sz="0" w:space="0" w:color="auto"/>
        <w:right w:val="none" w:sz="0" w:space="0" w:color="auto"/>
      </w:divBdr>
      <w:divsChild>
        <w:div w:id="88545333">
          <w:marLeft w:val="0"/>
          <w:marRight w:val="0"/>
          <w:marTop w:val="0"/>
          <w:marBottom w:val="0"/>
          <w:divBdr>
            <w:top w:val="none" w:sz="0" w:space="0" w:color="auto"/>
            <w:left w:val="none" w:sz="0" w:space="0" w:color="auto"/>
            <w:bottom w:val="none" w:sz="0" w:space="0" w:color="auto"/>
            <w:right w:val="none" w:sz="0" w:space="0" w:color="auto"/>
          </w:divBdr>
          <w:divsChild>
            <w:div w:id="118106242">
              <w:marLeft w:val="0"/>
              <w:marRight w:val="0"/>
              <w:marTop w:val="0"/>
              <w:marBottom w:val="0"/>
              <w:divBdr>
                <w:top w:val="none" w:sz="0" w:space="0" w:color="auto"/>
                <w:left w:val="none" w:sz="0" w:space="0" w:color="auto"/>
                <w:bottom w:val="none" w:sz="0" w:space="0" w:color="auto"/>
                <w:right w:val="none" w:sz="0" w:space="0" w:color="auto"/>
              </w:divBdr>
              <w:divsChild>
                <w:div w:id="1954554479">
                  <w:marLeft w:val="0"/>
                  <w:marRight w:val="0"/>
                  <w:marTop w:val="0"/>
                  <w:marBottom w:val="0"/>
                  <w:divBdr>
                    <w:top w:val="none" w:sz="0" w:space="0" w:color="auto"/>
                    <w:left w:val="none" w:sz="0" w:space="0" w:color="auto"/>
                    <w:bottom w:val="none" w:sz="0" w:space="0" w:color="auto"/>
                    <w:right w:val="none" w:sz="0" w:space="0" w:color="auto"/>
                  </w:divBdr>
                  <w:divsChild>
                    <w:div w:id="167676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448824">
      <w:bodyDiv w:val="1"/>
      <w:marLeft w:val="0"/>
      <w:marRight w:val="0"/>
      <w:marTop w:val="0"/>
      <w:marBottom w:val="0"/>
      <w:divBdr>
        <w:top w:val="none" w:sz="0" w:space="0" w:color="auto"/>
        <w:left w:val="none" w:sz="0" w:space="0" w:color="auto"/>
        <w:bottom w:val="none" w:sz="0" w:space="0" w:color="auto"/>
        <w:right w:val="none" w:sz="0" w:space="0" w:color="auto"/>
      </w:divBdr>
    </w:div>
    <w:div w:id="1242980846">
      <w:bodyDiv w:val="1"/>
      <w:marLeft w:val="0"/>
      <w:marRight w:val="0"/>
      <w:marTop w:val="0"/>
      <w:marBottom w:val="0"/>
      <w:divBdr>
        <w:top w:val="none" w:sz="0" w:space="0" w:color="auto"/>
        <w:left w:val="none" w:sz="0" w:space="0" w:color="auto"/>
        <w:bottom w:val="none" w:sz="0" w:space="0" w:color="auto"/>
        <w:right w:val="none" w:sz="0" w:space="0" w:color="auto"/>
      </w:divBdr>
    </w:div>
    <w:div w:id="1324234021">
      <w:bodyDiv w:val="1"/>
      <w:marLeft w:val="0"/>
      <w:marRight w:val="0"/>
      <w:marTop w:val="0"/>
      <w:marBottom w:val="0"/>
      <w:divBdr>
        <w:top w:val="none" w:sz="0" w:space="0" w:color="auto"/>
        <w:left w:val="none" w:sz="0" w:space="0" w:color="auto"/>
        <w:bottom w:val="none" w:sz="0" w:space="0" w:color="auto"/>
        <w:right w:val="none" w:sz="0" w:space="0" w:color="auto"/>
      </w:divBdr>
    </w:div>
    <w:div w:id="1349521274">
      <w:bodyDiv w:val="1"/>
      <w:marLeft w:val="0"/>
      <w:marRight w:val="0"/>
      <w:marTop w:val="0"/>
      <w:marBottom w:val="0"/>
      <w:divBdr>
        <w:top w:val="none" w:sz="0" w:space="0" w:color="auto"/>
        <w:left w:val="none" w:sz="0" w:space="0" w:color="auto"/>
        <w:bottom w:val="none" w:sz="0" w:space="0" w:color="auto"/>
        <w:right w:val="none" w:sz="0" w:space="0" w:color="auto"/>
      </w:divBdr>
    </w:div>
    <w:div w:id="1440948996">
      <w:bodyDiv w:val="1"/>
      <w:marLeft w:val="0"/>
      <w:marRight w:val="0"/>
      <w:marTop w:val="0"/>
      <w:marBottom w:val="0"/>
      <w:divBdr>
        <w:top w:val="none" w:sz="0" w:space="0" w:color="auto"/>
        <w:left w:val="none" w:sz="0" w:space="0" w:color="auto"/>
        <w:bottom w:val="none" w:sz="0" w:space="0" w:color="auto"/>
        <w:right w:val="none" w:sz="0" w:space="0" w:color="auto"/>
      </w:divBdr>
      <w:divsChild>
        <w:div w:id="1974946887">
          <w:marLeft w:val="0"/>
          <w:marRight w:val="0"/>
          <w:marTop w:val="0"/>
          <w:marBottom w:val="0"/>
          <w:divBdr>
            <w:top w:val="none" w:sz="0" w:space="0" w:color="auto"/>
            <w:left w:val="none" w:sz="0" w:space="0" w:color="auto"/>
            <w:bottom w:val="none" w:sz="0" w:space="0" w:color="auto"/>
            <w:right w:val="none" w:sz="0" w:space="0" w:color="auto"/>
          </w:divBdr>
          <w:divsChild>
            <w:div w:id="1627155446">
              <w:marLeft w:val="0"/>
              <w:marRight w:val="0"/>
              <w:marTop w:val="0"/>
              <w:marBottom w:val="0"/>
              <w:divBdr>
                <w:top w:val="none" w:sz="0" w:space="0" w:color="auto"/>
                <w:left w:val="none" w:sz="0" w:space="0" w:color="auto"/>
                <w:bottom w:val="none" w:sz="0" w:space="0" w:color="auto"/>
                <w:right w:val="none" w:sz="0" w:space="0" w:color="auto"/>
              </w:divBdr>
              <w:divsChild>
                <w:div w:id="212110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674952">
      <w:bodyDiv w:val="1"/>
      <w:marLeft w:val="0"/>
      <w:marRight w:val="0"/>
      <w:marTop w:val="0"/>
      <w:marBottom w:val="0"/>
      <w:divBdr>
        <w:top w:val="none" w:sz="0" w:space="0" w:color="auto"/>
        <w:left w:val="none" w:sz="0" w:space="0" w:color="auto"/>
        <w:bottom w:val="none" w:sz="0" w:space="0" w:color="auto"/>
        <w:right w:val="none" w:sz="0" w:space="0" w:color="auto"/>
      </w:divBdr>
    </w:div>
    <w:div w:id="1628124811">
      <w:bodyDiv w:val="1"/>
      <w:marLeft w:val="0"/>
      <w:marRight w:val="0"/>
      <w:marTop w:val="0"/>
      <w:marBottom w:val="0"/>
      <w:divBdr>
        <w:top w:val="none" w:sz="0" w:space="0" w:color="auto"/>
        <w:left w:val="none" w:sz="0" w:space="0" w:color="auto"/>
        <w:bottom w:val="none" w:sz="0" w:space="0" w:color="auto"/>
        <w:right w:val="none" w:sz="0" w:space="0" w:color="auto"/>
      </w:divBdr>
    </w:div>
    <w:div w:id="1699969885">
      <w:bodyDiv w:val="1"/>
      <w:marLeft w:val="0"/>
      <w:marRight w:val="0"/>
      <w:marTop w:val="0"/>
      <w:marBottom w:val="0"/>
      <w:divBdr>
        <w:top w:val="none" w:sz="0" w:space="0" w:color="auto"/>
        <w:left w:val="none" w:sz="0" w:space="0" w:color="auto"/>
        <w:bottom w:val="none" w:sz="0" w:space="0" w:color="auto"/>
        <w:right w:val="none" w:sz="0" w:space="0" w:color="auto"/>
      </w:divBdr>
    </w:div>
    <w:div w:id="1787429594">
      <w:bodyDiv w:val="1"/>
      <w:marLeft w:val="0"/>
      <w:marRight w:val="0"/>
      <w:marTop w:val="0"/>
      <w:marBottom w:val="0"/>
      <w:divBdr>
        <w:top w:val="none" w:sz="0" w:space="0" w:color="auto"/>
        <w:left w:val="none" w:sz="0" w:space="0" w:color="auto"/>
        <w:bottom w:val="none" w:sz="0" w:space="0" w:color="auto"/>
        <w:right w:val="none" w:sz="0" w:space="0" w:color="auto"/>
      </w:divBdr>
    </w:div>
    <w:div w:id="1793399096">
      <w:bodyDiv w:val="1"/>
      <w:marLeft w:val="0"/>
      <w:marRight w:val="0"/>
      <w:marTop w:val="0"/>
      <w:marBottom w:val="0"/>
      <w:divBdr>
        <w:top w:val="none" w:sz="0" w:space="0" w:color="auto"/>
        <w:left w:val="none" w:sz="0" w:space="0" w:color="auto"/>
        <w:bottom w:val="none" w:sz="0" w:space="0" w:color="auto"/>
        <w:right w:val="none" w:sz="0" w:space="0" w:color="auto"/>
      </w:divBdr>
      <w:divsChild>
        <w:div w:id="1008410148">
          <w:marLeft w:val="0"/>
          <w:marRight w:val="0"/>
          <w:marTop w:val="0"/>
          <w:marBottom w:val="0"/>
          <w:divBdr>
            <w:top w:val="none" w:sz="0" w:space="0" w:color="auto"/>
            <w:left w:val="none" w:sz="0" w:space="0" w:color="auto"/>
            <w:bottom w:val="none" w:sz="0" w:space="0" w:color="auto"/>
            <w:right w:val="none" w:sz="0" w:space="0" w:color="auto"/>
          </w:divBdr>
          <w:divsChild>
            <w:div w:id="1514756684">
              <w:marLeft w:val="0"/>
              <w:marRight w:val="0"/>
              <w:marTop w:val="0"/>
              <w:marBottom w:val="0"/>
              <w:divBdr>
                <w:top w:val="none" w:sz="0" w:space="0" w:color="auto"/>
                <w:left w:val="none" w:sz="0" w:space="0" w:color="auto"/>
                <w:bottom w:val="none" w:sz="0" w:space="0" w:color="auto"/>
                <w:right w:val="none" w:sz="0" w:space="0" w:color="auto"/>
              </w:divBdr>
              <w:divsChild>
                <w:div w:id="32154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341053">
      <w:bodyDiv w:val="1"/>
      <w:marLeft w:val="0"/>
      <w:marRight w:val="0"/>
      <w:marTop w:val="0"/>
      <w:marBottom w:val="0"/>
      <w:divBdr>
        <w:top w:val="none" w:sz="0" w:space="0" w:color="auto"/>
        <w:left w:val="none" w:sz="0" w:space="0" w:color="auto"/>
        <w:bottom w:val="none" w:sz="0" w:space="0" w:color="auto"/>
        <w:right w:val="none" w:sz="0" w:space="0" w:color="auto"/>
      </w:divBdr>
      <w:divsChild>
        <w:div w:id="1611624922">
          <w:marLeft w:val="0"/>
          <w:marRight w:val="0"/>
          <w:marTop w:val="0"/>
          <w:marBottom w:val="0"/>
          <w:divBdr>
            <w:top w:val="none" w:sz="0" w:space="0" w:color="auto"/>
            <w:left w:val="none" w:sz="0" w:space="0" w:color="auto"/>
            <w:bottom w:val="none" w:sz="0" w:space="0" w:color="auto"/>
            <w:right w:val="none" w:sz="0" w:space="0" w:color="auto"/>
          </w:divBdr>
          <w:divsChild>
            <w:div w:id="9183237">
              <w:marLeft w:val="0"/>
              <w:marRight w:val="0"/>
              <w:marTop w:val="0"/>
              <w:marBottom w:val="0"/>
              <w:divBdr>
                <w:top w:val="none" w:sz="0" w:space="0" w:color="auto"/>
                <w:left w:val="none" w:sz="0" w:space="0" w:color="auto"/>
                <w:bottom w:val="none" w:sz="0" w:space="0" w:color="auto"/>
                <w:right w:val="none" w:sz="0" w:space="0" w:color="auto"/>
              </w:divBdr>
              <w:divsChild>
                <w:div w:id="503664452">
                  <w:marLeft w:val="0"/>
                  <w:marRight w:val="0"/>
                  <w:marTop w:val="0"/>
                  <w:marBottom w:val="0"/>
                  <w:divBdr>
                    <w:top w:val="none" w:sz="0" w:space="0" w:color="auto"/>
                    <w:left w:val="none" w:sz="0" w:space="0" w:color="auto"/>
                    <w:bottom w:val="none" w:sz="0" w:space="0" w:color="auto"/>
                    <w:right w:val="none" w:sz="0" w:space="0" w:color="auto"/>
                  </w:divBdr>
                  <w:divsChild>
                    <w:div w:id="1452550311">
                      <w:marLeft w:val="0"/>
                      <w:marRight w:val="0"/>
                      <w:marTop w:val="0"/>
                      <w:marBottom w:val="0"/>
                      <w:divBdr>
                        <w:top w:val="none" w:sz="0" w:space="0" w:color="auto"/>
                        <w:left w:val="none" w:sz="0" w:space="0" w:color="auto"/>
                        <w:bottom w:val="none" w:sz="0" w:space="0" w:color="auto"/>
                        <w:right w:val="none" w:sz="0" w:space="0" w:color="auto"/>
                      </w:divBdr>
                    </w:div>
                    <w:div w:id="59447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342364">
      <w:bodyDiv w:val="1"/>
      <w:marLeft w:val="0"/>
      <w:marRight w:val="0"/>
      <w:marTop w:val="0"/>
      <w:marBottom w:val="0"/>
      <w:divBdr>
        <w:top w:val="none" w:sz="0" w:space="0" w:color="auto"/>
        <w:left w:val="none" w:sz="0" w:space="0" w:color="auto"/>
        <w:bottom w:val="none" w:sz="0" w:space="0" w:color="auto"/>
        <w:right w:val="none" w:sz="0" w:space="0" w:color="auto"/>
      </w:divBdr>
    </w:div>
    <w:div w:id="2130125832">
      <w:bodyDiv w:val="1"/>
      <w:marLeft w:val="0"/>
      <w:marRight w:val="0"/>
      <w:marTop w:val="0"/>
      <w:marBottom w:val="0"/>
      <w:divBdr>
        <w:top w:val="none" w:sz="0" w:space="0" w:color="auto"/>
        <w:left w:val="none" w:sz="0" w:space="0" w:color="auto"/>
        <w:bottom w:val="none" w:sz="0" w:space="0" w:color="auto"/>
        <w:right w:val="none" w:sz="0" w:space="0" w:color="auto"/>
      </w:divBdr>
      <w:divsChild>
        <w:div w:id="1389766649">
          <w:marLeft w:val="0"/>
          <w:marRight w:val="0"/>
          <w:marTop w:val="0"/>
          <w:marBottom w:val="0"/>
          <w:divBdr>
            <w:top w:val="none" w:sz="0" w:space="0" w:color="auto"/>
            <w:left w:val="none" w:sz="0" w:space="0" w:color="auto"/>
            <w:bottom w:val="none" w:sz="0" w:space="0" w:color="auto"/>
            <w:right w:val="none" w:sz="0" w:space="0" w:color="auto"/>
          </w:divBdr>
          <w:divsChild>
            <w:div w:id="991979913">
              <w:marLeft w:val="0"/>
              <w:marRight w:val="0"/>
              <w:marTop w:val="0"/>
              <w:marBottom w:val="0"/>
              <w:divBdr>
                <w:top w:val="none" w:sz="0" w:space="0" w:color="auto"/>
                <w:left w:val="none" w:sz="0" w:space="0" w:color="auto"/>
                <w:bottom w:val="none" w:sz="0" w:space="0" w:color="auto"/>
                <w:right w:val="none" w:sz="0" w:space="0" w:color="auto"/>
              </w:divBdr>
              <w:divsChild>
                <w:div w:id="1561019675">
                  <w:marLeft w:val="0"/>
                  <w:marRight w:val="0"/>
                  <w:marTop w:val="0"/>
                  <w:marBottom w:val="0"/>
                  <w:divBdr>
                    <w:top w:val="none" w:sz="0" w:space="0" w:color="auto"/>
                    <w:left w:val="none" w:sz="0" w:space="0" w:color="auto"/>
                    <w:bottom w:val="none" w:sz="0" w:space="0" w:color="auto"/>
                    <w:right w:val="none" w:sz="0" w:space="0" w:color="auto"/>
                  </w:divBdr>
                  <w:divsChild>
                    <w:div w:id="1638681461">
                      <w:marLeft w:val="0"/>
                      <w:marRight w:val="0"/>
                      <w:marTop w:val="0"/>
                      <w:marBottom w:val="0"/>
                      <w:divBdr>
                        <w:top w:val="none" w:sz="0" w:space="0" w:color="auto"/>
                        <w:left w:val="none" w:sz="0" w:space="0" w:color="auto"/>
                        <w:bottom w:val="none" w:sz="0" w:space="0" w:color="auto"/>
                        <w:right w:val="none" w:sz="0" w:space="0" w:color="auto"/>
                      </w:divBdr>
                      <w:divsChild>
                        <w:div w:id="134494044">
                          <w:marLeft w:val="-225"/>
                          <w:marRight w:val="-225"/>
                          <w:marTop w:val="0"/>
                          <w:marBottom w:val="0"/>
                          <w:divBdr>
                            <w:top w:val="none" w:sz="0" w:space="0" w:color="auto"/>
                            <w:left w:val="none" w:sz="0" w:space="0" w:color="auto"/>
                            <w:bottom w:val="none" w:sz="0" w:space="0" w:color="auto"/>
                            <w:right w:val="none" w:sz="0" w:space="0" w:color="auto"/>
                          </w:divBdr>
                          <w:divsChild>
                            <w:div w:id="178850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243463">
          <w:marLeft w:val="0"/>
          <w:marRight w:val="0"/>
          <w:marTop w:val="0"/>
          <w:marBottom w:val="0"/>
          <w:divBdr>
            <w:top w:val="none" w:sz="0" w:space="0" w:color="auto"/>
            <w:left w:val="none" w:sz="0" w:space="0" w:color="auto"/>
            <w:bottom w:val="none" w:sz="0" w:space="0" w:color="auto"/>
            <w:right w:val="none" w:sz="0" w:space="0" w:color="auto"/>
          </w:divBdr>
          <w:divsChild>
            <w:div w:id="806777296">
              <w:marLeft w:val="-225"/>
              <w:marRight w:val="-225"/>
              <w:marTop w:val="0"/>
              <w:marBottom w:val="0"/>
              <w:divBdr>
                <w:top w:val="none" w:sz="0" w:space="0" w:color="auto"/>
                <w:left w:val="none" w:sz="0" w:space="0" w:color="auto"/>
                <w:bottom w:val="none" w:sz="0" w:space="0" w:color="auto"/>
                <w:right w:val="none" w:sz="0" w:space="0" w:color="auto"/>
              </w:divBdr>
              <w:divsChild>
                <w:div w:id="210252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A0362-C70C-476B-8716-0F61210F3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925</Words>
  <Characters>5834</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Creative Insight Limited</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Williams</dc:creator>
  <cp:keywords>, docId:85A33E1995750252213DC0F0642935D4</cp:keywords>
  <cp:lastModifiedBy>Lina</cp:lastModifiedBy>
  <cp:revision>6</cp:revision>
  <cp:lastPrinted>2016-07-11T09:30:00Z</cp:lastPrinted>
  <dcterms:created xsi:type="dcterms:W3CDTF">2022-10-06T08:45:00Z</dcterms:created>
  <dcterms:modified xsi:type="dcterms:W3CDTF">2022-11-24T18:47:00Z</dcterms:modified>
</cp:coreProperties>
</file>